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50F0" w14:textId="38F56E98" w:rsidR="005E3A52" w:rsidRPr="00F43F60" w:rsidRDefault="005E3A52" w:rsidP="005E3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nº. 0</w:t>
      </w:r>
      <w:r w:rsidR="004F4AD4">
        <w:rPr>
          <w:b/>
          <w:sz w:val="24"/>
          <w:szCs w:val="24"/>
        </w:rPr>
        <w:t>0</w:t>
      </w:r>
      <w:r w:rsidR="002F6EB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</w:t>
      </w:r>
      <w:r w:rsidR="0019729B">
        <w:rPr>
          <w:b/>
          <w:sz w:val="24"/>
          <w:szCs w:val="24"/>
        </w:rPr>
        <w:t>2</w:t>
      </w:r>
      <w:r w:rsidR="00CE4D32">
        <w:rPr>
          <w:b/>
          <w:sz w:val="24"/>
          <w:szCs w:val="24"/>
        </w:rPr>
        <w:t>4</w:t>
      </w:r>
      <w:r w:rsidR="002F66B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de </w:t>
      </w:r>
      <w:r w:rsidR="004F4AD4">
        <w:rPr>
          <w:b/>
          <w:sz w:val="24"/>
          <w:szCs w:val="24"/>
        </w:rPr>
        <w:t>0</w:t>
      </w:r>
      <w:r w:rsidR="00CE4D32">
        <w:rPr>
          <w:b/>
          <w:sz w:val="24"/>
          <w:szCs w:val="24"/>
        </w:rPr>
        <w:t>7</w:t>
      </w:r>
      <w:r w:rsidR="004F4AD4">
        <w:rPr>
          <w:b/>
          <w:sz w:val="24"/>
          <w:szCs w:val="24"/>
        </w:rPr>
        <w:t xml:space="preserve"> de março de 202</w:t>
      </w:r>
      <w:r w:rsidR="00CE4D3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</w:p>
    <w:p w14:paraId="521EC587" w14:textId="77777777" w:rsidR="005E3A52" w:rsidRPr="00F43F60" w:rsidRDefault="005E3A52" w:rsidP="005E3A52">
      <w:pPr>
        <w:rPr>
          <w:b/>
          <w:sz w:val="24"/>
          <w:szCs w:val="24"/>
        </w:rPr>
      </w:pPr>
    </w:p>
    <w:p w14:paraId="36B41E28" w14:textId="77777777" w:rsidR="002F66B6" w:rsidRDefault="005E3A52" w:rsidP="002F6EB4">
      <w:pPr>
        <w:ind w:left="3686"/>
        <w:rPr>
          <w:b/>
          <w:sz w:val="24"/>
          <w:szCs w:val="24"/>
        </w:rPr>
      </w:pPr>
      <w:r w:rsidRPr="00F43F60">
        <w:rPr>
          <w:b/>
          <w:sz w:val="24"/>
          <w:szCs w:val="24"/>
        </w:rPr>
        <w:tab/>
      </w:r>
      <w:r w:rsidRPr="00F43F60">
        <w:rPr>
          <w:b/>
          <w:sz w:val="24"/>
          <w:szCs w:val="24"/>
        </w:rPr>
        <w:tab/>
      </w:r>
      <w:r w:rsidRPr="00F43F60">
        <w:rPr>
          <w:b/>
          <w:sz w:val="24"/>
          <w:szCs w:val="24"/>
        </w:rPr>
        <w:tab/>
      </w:r>
    </w:p>
    <w:p w14:paraId="6C763483" w14:textId="77777777" w:rsidR="002F6EB4" w:rsidRPr="000E3F85" w:rsidRDefault="002F6EB4" w:rsidP="002F6EB4">
      <w:pPr>
        <w:ind w:left="3686"/>
        <w:rPr>
          <w:b/>
          <w:sz w:val="24"/>
          <w:szCs w:val="24"/>
        </w:rPr>
      </w:pPr>
      <w:r w:rsidRPr="000E3F85">
        <w:rPr>
          <w:b/>
          <w:sz w:val="24"/>
          <w:szCs w:val="24"/>
        </w:rPr>
        <w:t xml:space="preserve">“Dispõe sobre a cobrança de Contribuição de Melhoria relativo </w:t>
      </w:r>
      <w:proofErr w:type="gramStart"/>
      <w:r w:rsidRPr="000E3F85">
        <w:rPr>
          <w:b/>
          <w:sz w:val="24"/>
          <w:szCs w:val="24"/>
        </w:rPr>
        <w:t>a</w:t>
      </w:r>
      <w:proofErr w:type="gramEnd"/>
      <w:r w:rsidRPr="000E3F85">
        <w:rPr>
          <w:b/>
          <w:sz w:val="24"/>
          <w:szCs w:val="24"/>
        </w:rPr>
        <w:t xml:space="preserve"> execução de Obra de Pavimentação com pedras irregulares na Rua </w:t>
      </w:r>
      <w:r>
        <w:rPr>
          <w:b/>
          <w:sz w:val="24"/>
          <w:szCs w:val="24"/>
        </w:rPr>
        <w:t>Santos Dumont</w:t>
      </w:r>
      <w:r w:rsidRPr="000E3F85">
        <w:rPr>
          <w:b/>
          <w:sz w:val="24"/>
          <w:szCs w:val="24"/>
        </w:rPr>
        <w:t xml:space="preserve"> e dá outras providências.”</w:t>
      </w:r>
    </w:p>
    <w:p w14:paraId="0DC9778F" w14:textId="77777777" w:rsidR="002F6EB4" w:rsidRPr="000E3F85" w:rsidRDefault="002F6EB4" w:rsidP="002F6EB4">
      <w:pPr>
        <w:rPr>
          <w:b/>
          <w:sz w:val="24"/>
          <w:szCs w:val="24"/>
        </w:rPr>
      </w:pPr>
    </w:p>
    <w:p w14:paraId="04FC6712" w14:textId="77777777" w:rsidR="002F6EB4" w:rsidRPr="000E3F85" w:rsidRDefault="002F6EB4" w:rsidP="002F6EB4">
      <w:pPr>
        <w:rPr>
          <w:b/>
          <w:sz w:val="24"/>
          <w:szCs w:val="24"/>
        </w:rPr>
      </w:pPr>
      <w:r w:rsidRPr="000E3F85">
        <w:rPr>
          <w:b/>
          <w:bCs/>
          <w:sz w:val="24"/>
          <w:szCs w:val="24"/>
        </w:rPr>
        <w:tab/>
      </w:r>
      <w:r w:rsidRPr="000E3F85">
        <w:rPr>
          <w:b/>
          <w:bCs/>
          <w:sz w:val="24"/>
          <w:szCs w:val="24"/>
        </w:rPr>
        <w:tab/>
      </w:r>
      <w:r w:rsidRPr="000E3F85">
        <w:rPr>
          <w:b/>
          <w:bCs/>
          <w:sz w:val="24"/>
          <w:szCs w:val="24"/>
        </w:rPr>
        <w:tab/>
      </w:r>
    </w:p>
    <w:p w14:paraId="620AC0E7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 xml:space="preserve"> 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Paulo Sérgio Battisti</w:t>
      </w:r>
      <w:r w:rsidRPr="000E3F85">
        <w:rPr>
          <w:b/>
          <w:bCs/>
          <w:sz w:val="24"/>
          <w:szCs w:val="24"/>
        </w:rPr>
        <w:t xml:space="preserve">, </w:t>
      </w:r>
      <w:r w:rsidRPr="000E3F85">
        <w:rPr>
          <w:sz w:val="24"/>
          <w:szCs w:val="24"/>
        </w:rPr>
        <w:t>Prefeito de Campinas do Sul, Estado do Rio Grande do Sul, no uso das atribuições que lhe são conferidas pela Lei Orgânica do Município;</w:t>
      </w:r>
    </w:p>
    <w:p w14:paraId="519753EE" w14:textId="77777777" w:rsidR="002F6EB4" w:rsidRPr="000E3F85" w:rsidRDefault="002F6EB4" w:rsidP="002F6EB4">
      <w:pPr>
        <w:rPr>
          <w:sz w:val="24"/>
          <w:szCs w:val="24"/>
        </w:rPr>
      </w:pPr>
    </w:p>
    <w:p w14:paraId="357BAE86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b/>
          <w:bCs/>
          <w:sz w:val="24"/>
          <w:szCs w:val="24"/>
        </w:rPr>
        <w:t xml:space="preserve">  </w:t>
      </w:r>
      <w:r w:rsidRPr="000E3F85">
        <w:rPr>
          <w:b/>
          <w:bCs/>
          <w:sz w:val="24"/>
          <w:szCs w:val="24"/>
        </w:rPr>
        <w:tab/>
      </w:r>
      <w:r w:rsidRPr="000E3F85">
        <w:rPr>
          <w:b/>
          <w:bCs/>
          <w:sz w:val="24"/>
          <w:szCs w:val="24"/>
        </w:rPr>
        <w:tab/>
      </w:r>
      <w:r w:rsidRPr="000E3F85">
        <w:rPr>
          <w:b/>
          <w:bCs/>
          <w:sz w:val="24"/>
          <w:szCs w:val="24"/>
        </w:rPr>
        <w:tab/>
        <w:t>Faço saber</w:t>
      </w:r>
      <w:r w:rsidRPr="000E3F85">
        <w:rPr>
          <w:sz w:val="24"/>
          <w:szCs w:val="24"/>
        </w:rPr>
        <w:t xml:space="preserve"> que a Câmara de Vereadores aprovou e eu sanciono e promulgo a seguinte Lei:</w:t>
      </w:r>
    </w:p>
    <w:p w14:paraId="64E31515" w14:textId="77777777" w:rsidR="002F6EB4" w:rsidRPr="000E3F85" w:rsidRDefault="002F6EB4" w:rsidP="002F6EB4">
      <w:pPr>
        <w:rPr>
          <w:sz w:val="24"/>
          <w:szCs w:val="24"/>
        </w:rPr>
      </w:pPr>
    </w:p>
    <w:p w14:paraId="76ACAEA0" w14:textId="77777777" w:rsidR="002F6EB4" w:rsidRPr="000E3F85" w:rsidRDefault="002F6EB4" w:rsidP="002F6EB4">
      <w:pPr>
        <w:spacing w:line="276" w:lineRule="auto"/>
        <w:rPr>
          <w:sz w:val="24"/>
          <w:szCs w:val="24"/>
        </w:rPr>
      </w:pP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Art. 1º</w:t>
      </w:r>
      <w:r w:rsidRPr="000E3F85">
        <w:rPr>
          <w:sz w:val="24"/>
          <w:szCs w:val="24"/>
        </w:rPr>
        <w:t xml:space="preserve"> Em decorrência da execução </w:t>
      </w:r>
      <w:r w:rsidRPr="0014309B">
        <w:rPr>
          <w:sz w:val="24"/>
          <w:szCs w:val="24"/>
        </w:rPr>
        <w:t xml:space="preserve">pelo Poder Executivo Municipal, de obra de pavimentação urbana com pedras irregulares na Rua </w:t>
      </w:r>
      <w:r>
        <w:rPr>
          <w:sz w:val="24"/>
          <w:szCs w:val="24"/>
        </w:rPr>
        <w:t xml:space="preserve">Santos Dumont </w:t>
      </w:r>
      <w:r w:rsidRPr="0014309B">
        <w:rPr>
          <w:sz w:val="24"/>
          <w:szCs w:val="24"/>
        </w:rPr>
        <w:t xml:space="preserve">(trecho compreendido entre a Rua </w:t>
      </w:r>
      <w:r>
        <w:rPr>
          <w:sz w:val="24"/>
          <w:szCs w:val="24"/>
        </w:rPr>
        <w:t>Machado de Assis e a Rua Garibaldi</w:t>
      </w:r>
      <w:r w:rsidRPr="0014309B">
        <w:rPr>
          <w:sz w:val="24"/>
          <w:szCs w:val="24"/>
        </w:rPr>
        <w:t>),</w:t>
      </w:r>
      <w:r w:rsidRPr="000E3F85">
        <w:rPr>
          <w:sz w:val="24"/>
          <w:szCs w:val="24"/>
        </w:rPr>
        <w:t xml:space="preserve"> será cobrada Contribuição de Melhoria, observados os seguintes critérios:</w:t>
      </w:r>
    </w:p>
    <w:p w14:paraId="59B434D2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ab/>
        <w:t xml:space="preserve">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 xml:space="preserve">I </w:t>
      </w:r>
      <w:r w:rsidRPr="000E3F85">
        <w:rPr>
          <w:sz w:val="24"/>
          <w:szCs w:val="24"/>
        </w:rPr>
        <w:t xml:space="preserve">– </w:t>
      </w:r>
      <w:proofErr w:type="gramStart"/>
      <w:r w:rsidRPr="000E3F85">
        <w:rPr>
          <w:sz w:val="24"/>
          <w:szCs w:val="24"/>
        </w:rPr>
        <w:t>serão</w:t>
      </w:r>
      <w:proofErr w:type="gramEnd"/>
      <w:r w:rsidRPr="000E3F85">
        <w:rPr>
          <w:sz w:val="24"/>
          <w:szCs w:val="24"/>
        </w:rPr>
        <w:t xml:space="preserve"> considerados beneficiados apenas os imóveis que possuam frente para as vias indicadas;</w:t>
      </w:r>
    </w:p>
    <w:p w14:paraId="715B5080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ab/>
        <w:t xml:space="preserve">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II</w:t>
      </w:r>
      <w:r w:rsidRPr="000E3F85">
        <w:rPr>
          <w:sz w:val="24"/>
          <w:szCs w:val="24"/>
        </w:rPr>
        <w:t xml:space="preserve"> – </w:t>
      </w:r>
      <w:proofErr w:type="gramStart"/>
      <w:r w:rsidRPr="000E3F85">
        <w:rPr>
          <w:sz w:val="24"/>
          <w:szCs w:val="24"/>
        </w:rPr>
        <w:t>o</w:t>
      </w:r>
      <w:proofErr w:type="gramEnd"/>
      <w:r w:rsidRPr="000E3F85">
        <w:rPr>
          <w:sz w:val="24"/>
          <w:szCs w:val="24"/>
        </w:rPr>
        <w:t xml:space="preserve"> valor da contribuição de melhoria terá como limite individual a valorização do imóvel beneficiado em decorrência da execução da obra, e como limite total a soma das valorizações, obs</w:t>
      </w:r>
      <w:r>
        <w:rPr>
          <w:sz w:val="24"/>
          <w:szCs w:val="24"/>
        </w:rPr>
        <w:t>ervado o percentual máximo de 45</w:t>
      </w:r>
      <w:r w:rsidRPr="000E3F85">
        <w:rPr>
          <w:sz w:val="24"/>
          <w:szCs w:val="24"/>
        </w:rPr>
        <w:t xml:space="preserve">% (quarenta </w:t>
      </w:r>
      <w:r>
        <w:rPr>
          <w:sz w:val="24"/>
          <w:szCs w:val="24"/>
        </w:rPr>
        <w:t xml:space="preserve">e cinco </w:t>
      </w:r>
      <w:r w:rsidRPr="000E3F85">
        <w:rPr>
          <w:sz w:val="24"/>
          <w:szCs w:val="24"/>
        </w:rPr>
        <w:t>por cento) do custo final de cada obra.</w:t>
      </w:r>
    </w:p>
    <w:p w14:paraId="572C3423" w14:textId="77777777" w:rsidR="002F6EB4" w:rsidRPr="000E3F85" w:rsidRDefault="002F6EB4" w:rsidP="002F6EB4">
      <w:pPr>
        <w:rPr>
          <w:sz w:val="24"/>
          <w:szCs w:val="24"/>
        </w:rPr>
      </w:pPr>
    </w:p>
    <w:p w14:paraId="55D90372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ab/>
        <w:t xml:space="preserve">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Art. 2º</w:t>
      </w:r>
      <w:r w:rsidRPr="000E3F85">
        <w:rPr>
          <w:sz w:val="24"/>
          <w:szCs w:val="24"/>
        </w:rPr>
        <w:t xml:space="preserve"> Para cobrança da Contribuição de Melhoria, a Administração publicará edital, contendo entre outros elementos julgados convenientes, os seguintes:</w:t>
      </w:r>
    </w:p>
    <w:p w14:paraId="0166195D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ab/>
        <w:t xml:space="preserve">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I –</w:t>
      </w:r>
      <w:r w:rsidRPr="000E3F85">
        <w:rPr>
          <w:sz w:val="24"/>
          <w:szCs w:val="24"/>
        </w:rPr>
        <w:t xml:space="preserve"> </w:t>
      </w:r>
      <w:proofErr w:type="gramStart"/>
      <w:r w:rsidRPr="000E3F85">
        <w:rPr>
          <w:sz w:val="24"/>
          <w:szCs w:val="24"/>
        </w:rPr>
        <w:t>delimitação</w:t>
      </w:r>
      <w:proofErr w:type="gramEnd"/>
      <w:r w:rsidRPr="000E3F85">
        <w:rPr>
          <w:sz w:val="24"/>
          <w:szCs w:val="24"/>
        </w:rPr>
        <w:t xml:space="preserve"> das áreas diretamente beneficiadas e a relação dos proprietários de imóveis nelas compreendidos;</w:t>
      </w:r>
    </w:p>
    <w:p w14:paraId="44E7BC4F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ab/>
        <w:t xml:space="preserve">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 xml:space="preserve">II – </w:t>
      </w:r>
      <w:proofErr w:type="gramStart"/>
      <w:r w:rsidRPr="000E3F85">
        <w:rPr>
          <w:sz w:val="24"/>
          <w:szCs w:val="24"/>
        </w:rPr>
        <w:t>memorial</w:t>
      </w:r>
      <w:proofErr w:type="gramEnd"/>
      <w:r w:rsidRPr="000E3F85">
        <w:rPr>
          <w:sz w:val="24"/>
          <w:szCs w:val="24"/>
        </w:rPr>
        <w:t xml:space="preserve"> descritivo do projeto da rua;</w:t>
      </w:r>
    </w:p>
    <w:p w14:paraId="092FED08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ab/>
        <w:t xml:space="preserve">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III –</w:t>
      </w:r>
      <w:r w:rsidRPr="000E3F85">
        <w:rPr>
          <w:sz w:val="24"/>
          <w:szCs w:val="24"/>
        </w:rPr>
        <w:t xml:space="preserve"> orçamento total ou parcial do custo da obra;</w:t>
      </w:r>
    </w:p>
    <w:p w14:paraId="0EA5120B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ab/>
        <w:t xml:space="preserve">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IV –</w:t>
      </w:r>
      <w:r w:rsidRPr="000E3F85">
        <w:rPr>
          <w:sz w:val="24"/>
          <w:szCs w:val="24"/>
        </w:rPr>
        <w:t xml:space="preserve"> </w:t>
      </w:r>
      <w:proofErr w:type="gramStart"/>
      <w:r w:rsidRPr="000E3F85">
        <w:rPr>
          <w:sz w:val="24"/>
          <w:szCs w:val="24"/>
        </w:rPr>
        <w:t>determinação</w:t>
      </w:r>
      <w:proofErr w:type="gramEnd"/>
      <w:r w:rsidRPr="000E3F85">
        <w:rPr>
          <w:sz w:val="24"/>
          <w:szCs w:val="24"/>
        </w:rPr>
        <w:t xml:space="preserve"> da parcela do custo da obra a ser ressarcida pela contribuição com base na valorização de cada imóvel beneficiado, com o correspondente plano de rateio, contendo em anexo, a planilha de cálculo, observado o disposto no inciso II do art. 1º desta Lei.</w:t>
      </w:r>
    </w:p>
    <w:p w14:paraId="6DB1E412" w14:textId="77777777" w:rsidR="002F6EB4" w:rsidRPr="000E3F85" w:rsidRDefault="002F6EB4" w:rsidP="002F6EB4">
      <w:pPr>
        <w:rPr>
          <w:sz w:val="24"/>
          <w:szCs w:val="24"/>
        </w:rPr>
      </w:pPr>
    </w:p>
    <w:p w14:paraId="5C876998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ab/>
        <w:t xml:space="preserve">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Art. 3º</w:t>
      </w:r>
      <w:r w:rsidRPr="000E3F85">
        <w:rPr>
          <w:sz w:val="24"/>
          <w:szCs w:val="24"/>
        </w:rPr>
        <w:t xml:space="preserve"> Deverá ser publicado o demonstrativo do custo final da obra, seguindo-se o lançamento da Contribuição de Melhoria.</w:t>
      </w:r>
    </w:p>
    <w:p w14:paraId="51EACB27" w14:textId="77777777" w:rsidR="002F6EB4" w:rsidRPr="000E3F85" w:rsidRDefault="002F6EB4" w:rsidP="002F6EB4">
      <w:pPr>
        <w:rPr>
          <w:sz w:val="24"/>
          <w:szCs w:val="24"/>
        </w:rPr>
      </w:pP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 xml:space="preserve">Parágrafo único. </w:t>
      </w:r>
      <w:r w:rsidRPr="000E3F85">
        <w:rPr>
          <w:sz w:val="24"/>
          <w:szCs w:val="24"/>
        </w:rPr>
        <w:t xml:space="preserve">No lançamento, sua notificação e demais aspectos não especificados nesta Lei, serão observados as normas e procedimentos </w:t>
      </w:r>
      <w:r w:rsidRPr="000E3F85">
        <w:rPr>
          <w:sz w:val="24"/>
          <w:szCs w:val="24"/>
        </w:rPr>
        <w:lastRenderedPageBreak/>
        <w:t>estabelecidos no Capitulo I da Lei Complementar Municipal nº. 017 de 26.12.2013, que dispõe sobre a Contribuição de Melhoria.</w:t>
      </w:r>
    </w:p>
    <w:p w14:paraId="37807654" w14:textId="77777777" w:rsidR="002F6EB4" w:rsidRPr="000E3F85" w:rsidRDefault="002F6EB4" w:rsidP="002F6EB4">
      <w:pPr>
        <w:rPr>
          <w:sz w:val="24"/>
          <w:szCs w:val="24"/>
        </w:rPr>
      </w:pPr>
    </w:p>
    <w:p w14:paraId="56484237" w14:textId="77777777" w:rsidR="002F6EB4" w:rsidRPr="000E3F85" w:rsidRDefault="002F6EB4" w:rsidP="002F6EB4">
      <w:pPr>
        <w:spacing w:line="276" w:lineRule="auto"/>
        <w:rPr>
          <w:sz w:val="24"/>
          <w:szCs w:val="24"/>
        </w:rPr>
      </w:pP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Art. 4º</w:t>
      </w:r>
      <w:r w:rsidRPr="000E3F85">
        <w:rPr>
          <w:sz w:val="24"/>
          <w:szCs w:val="24"/>
        </w:rPr>
        <w:t xml:space="preserve"> Fica o Poder Executivo Municipal autorizado a parcelar a Contribuição de Melhoria de que se refere esta Lei, em até 60</w:t>
      </w:r>
      <w:r>
        <w:rPr>
          <w:sz w:val="24"/>
          <w:szCs w:val="24"/>
        </w:rPr>
        <w:t xml:space="preserve"> </w:t>
      </w:r>
      <w:r w:rsidRPr="000E3F85">
        <w:rPr>
          <w:sz w:val="24"/>
          <w:szCs w:val="24"/>
        </w:rPr>
        <w:t>(sessenta) meses, podendo possibilitar ao contribuinte descontos e parcelamento de débito da seguinte forma:</w:t>
      </w:r>
    </w:p>
    <w:p w14:paraId="2D211FAF" w14:textId="77777777" w:rsidR="002F6EB4" w:rsidRPr="000E3F85" w:rsidRDefault="002F6EB4" w:rsidP="002F6EB4">
      <w:pPr>
        <w:spacing w:line="276" w:lineRule="auto"/>
        <w:rPr>
          <w:sz w:val="24"/>
          <w:szCs w:val="24"/>
        </w:rPr>
      </w:pPr>
      <w:r w:rsidRPr="000E3F85">
        <w:rPr>
          <w:sz w:val="24"/>
          <w:szCs w:val="24"/>
        </w:rPr>
        <w:t xml:space="preserve">   </w:t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I –</w:t>
      </w:r>
      <w:r w:rsidRPr="000E3F85">
        <w:rPr>
          <w:sz w:val="24"/>
          <w:szCs w:val="24"/>
        </w:rPr>
        <w:t xml:space="preserve"> </w:t>
      </w:r>
      <w:proofErr w:type="gramStart"/>
      <w:r w:rsidRPr="000E3F85">
        <w:rPr>
          <w:sz w:val="24"/>
          <w:szCs w:val="24"/>
        </w:rPr>
        <w:t>sessenta</w:t>
      </w:r>
      <w:proofErr w:type="gramEnd"/>
      <w:r w:rsidRPr="000E3F85">
        <w:rPr>
          <w:sz w:val="24"/>
          <w:szCs w:val="24"/>
        </w:rPr>
        <w:t xml:space="preserve"> por cento (60%) de desconto no custo da obra lançado, quando do pagamento a vista, conforme o teor do inciso II do Art. 1º desta Lei;</w:t>
      </w:r>
    </w:p>
    <w:p w14:paraId="6AC93F09" w14:textId="77777777" w:rsidR="002F6EB4" w:rsidRPr="000E3F85" w:rsidRDefault="002F6EB4" w:rsidP="002F6EB4">
      <w:pPr>
        <w:spacing w:line="276" w:lineRule="auto"/>
        <w:ind w:firstLine="709"/>
        <w:rPr>
          <w:sz w:val="24"/>
          <w:szCs w:val="24"/>
        </w:rPr>
      </w:pP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II –</w:t>
      </w:r>
      <w:r w:rsidRPr="000E3F85">
        <w:rPr>
          <w:sz w:val="24"/>
          <w:szCs w:val="24"/>
        </w:rPr>
        <w:t xml:space="preserve"> </w:t>
      </w:r>
      <w:proofErr w:type="gramStart"/>
      <w:r w:rsidRPr="000E3F85">
        <w:rPr>
          <w:sz w:val="24"/>
          <w:szCs w:val="24"/>
        </w:rPr>
        <w:t>cinquenta e cinco</w:t>
      </w:r>
      <w:proofErr w:type="gramEnd"/>
      <w:r w:rsidRPr="000E3F85">
        <w:rPr>
          <w:sz w:val="24"/>
          <w:szCs w:val="24"/>
        </w:rPr>
        <w:t xml:space="preserve"> por cento (55%) de desconto no custo da obra lançado, quando do pagamento em doze (12) parcelas, e sem a incidência de juros e correção monetária;</w:t>
      </w:r>
    </w:p>
    <w:p w14:paraId="45841A88" w14:textId="77777777" w:rsidR="002F6EB4" w:rsidRPr="000E3F85" w:rsidRDefault="002F6EB4" w:rsidP="002F6EB4">
      <w:pPr>
        <w:spacing w:line="276" w:lineRule="auto"/>
        <w:ind w:firstLine="709"/>
        <w:rPr>
          <w:sz w:val="24"/>
          <w:szCs w:val="24"/>
        </w:rPr>
      </w:pPr>
      <w:r w:rsidRPr="000E3F85">
        <w:rPr>
          <w:sz w:val="24"/>
          <w:szCs w:val="24"/>
        </w:rPr>
        <w:tab/>
      </w:r>
      <w:r w:rsidRPr="000E3F85">
        <w:rPr>
          <w:sz w:val="24"/>
          <w:szCs w:val="24"/>
        </w:rPr>
        <w:tab/>
      </w:r>
      <w:r w:rsidRPr="000E3F85">
        <w:rPr>
          <w:b/>
          <w:sz w:val="24"/>
          <w:szCs w:val="24"/>
        </w:rPr>
        <w:t>III –</w:t>
      </w:r>
      <w:r w:rsidRPr="000E3F85">
        <w:rPr>
          <w:sz w:val="24"/>
          <w:szCs w:val="24"/>
        </w:rPr>
        <w:t xml:space="preserve"> cinquenta e cinco por cento (55%) de desconto no custo da obra lançado, quando do pagamento em parcelamento superior a doze (12) meses até o limite de sessenta (60) meses, incidindo sobre as parcelas a correção monetária com base na variação da Unidade de Referência Municipal. </w:t>
      </w:r>
    </w:p>
    <w:p w14:paraId="77FA9A5C" w14:textId="77777777" w:rsidR="002F6EB4" w:rsidRPr="000E3F85" w:rsidRDefault="002F6EB4" w:rsidP="002F6EB4">
      <w:pPr>
        <w:ind w:firstLine="709"/>
        <w:rPr>
          <w:sz w:val="24"/>
          <w:szCs w:val="24"/>
        </w:rPr>
      </w:pPr>
    </w:p>
    <w:p w14:paraId="6400BC26" w14:textId="77777777" w:rsidR="002F6EB4" w:rsidRPr="000E3F85" w:rsidRDefault="002F6EB4" w:rsidP="002F6EB4">
      <w:pPr>
        <w:ind w:left="1416" w:firstLine="708"/>
        <w:rPr>
          <w:sz w:val="24"/>
          <w:szCs w:val="24"/>
        </w:rPr>
      </w:pPr>
      <w:r w:rsidRPr="000E3F85">
        <w:rPr>
          <w:b/>
          <w:sz w:val="24"/>
          <w:szCs w:val="24"/>
        </w:rPr>
        <w:t xml:space="preserve">Art. 5º </w:t>
      </w:r>
      <w:r w:rsidRPr="000E3F85">
        <w:rPr>
          <w:sz w:val="24"/>
          <w:szCs w:val="24"/>
        </w:rPr>
        <w:t xml:space="preserve">Esta Lei entra em vigor na data de sua publicação.       </w:t>
      </w:r>
    </w:p>
    <w:p w14:paraId="0B3EDA0C" w14:textId="77777777" w:rsidR="002F6EB4" w:rsidRPr="000E3F85" w:rsidRDefault="002F6EB4" w:rsidP="002F6EB4">
      <w:pPr>
        <w:rPr>
          <w:sz w:val="24"/>
          <w:szCs w:val="24"/>
        </w:rPr>
      </w:pPr>
    </w:p>
    <w:p w14:paraId="053FA27B" w14:textId="0D82EC8A" w:rsidR="002F6EB4" w:rsidRPr="000E3F85" w:rsidRDefault="002F6EB4" w:rsidP="002F6EB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Gabinete do Prefeito, 07 </w:t>
      </w:r>
      <w:r w:rsidRPr="000E3F85">
        <w:rPr>
          <w:sz w:val="24"/>
          <w:szCs w:val="24"/>
        </w:rPr>
        <w:t xml:space="preserve">de </w:t>
      </w:r>
      <w:r>
        <w:rPr>
          <w:sz w:val="24"/>
          <w:szCs w:val="24"/>
        </w:rPr>
        <w:t>março</w:t>
      </w:r>
      <w:r w:rsidRPr="000E3F85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0E3F85">
        <w:rPr>
          <w:sz w:val="24"/>
          <w:szCs w:val="24"/>
        </w:rPr>
        <w:t>.</w:t>
      </w:r>
    </w:p>
    <w:p w14:paraId="7548EAEC" w14:textId="77777777" w:rsidR="002F6EB4" w:rsidRPr="000E3F85" w:rsidRDefault="002F6EB4" w:rsidP="002F6EB4">
      <w:pPr>
        <w:jc w:val="center"/>
        <w:rPr>
          <w:b/>
          <w:iCs/>
          <w:sz w:val="24"/>
          <w:szCs w:val="24"/>
        </w:rPr>
      </w:pPr>
    </w:p>
    <w:p w14:paraId="09696051" w14:textId="77777777" w:rsidR="002F6EB4" w:rsidRPr="000E3F85" w:rsidRDefault="002F6EB4" w:rsidP="002F6EB4">
      <w:pPr>
        <w:rPr>
          <w:sz w:val="24"/>
          <w:szCs w:val="24"/>
        </w:rPr>
      </w:pPr>
    </w:p>
    <w:p w14:paraId="2AA0AB37" w14:textId="77777777" w:rsidR="002F6EB4" w:rsidRPr="000E3F85" w:rsidRDefault="002F6EB4" w:rsidP="002F6EB4">
      <w:pPr>
        <w:rPr>
          <w:sz w:val="24"/>
          <w:szCs w:val="24"/>
        </w:rPr>
      </w:pPr>
    </w:p>
    <w:p w14:paraId="70D521C3" w14:textId="77777777" w:rsidR="002F6EB4" w:rsidRPr="000E3F85" w:rsidRDefault="002F6EB4" w:rsidP="002F6EB4">
      <w:pPr>
        <w:ind w:left="1418" w:firstLine="709"/>
        <w:jc w:val="center"/>
        <w:rPr>
          <w:b/>
          <w:sz w:val="24"/>
          <w:szCs w:val="24"/>
        </w:rPr>
      </w:pPr>
      <w:r w:rsidRPr="000E3F85">
        <w:rPr>
          <w:b/>
          <w:sz w:val="24"/>
          <w:szCs w:val="24"/>
        </w:rPr>
        <w:t>Paulo Sérgio Battisti</w:t>
      </w:r>
    </w:p>
    <w:p w14:paraId="3B7D2C4D" w14:textId="77777777" w:rsidR="002F6EB4" w:rsidRDefault="002F6EB4" w:rsidP="002F6EB4">
      <w:pPr>
        <w:ind w:left="1418" w:firstLine="709"/>
        <w:jc w:val="center"/>
        <w:rPr>
          <w:b/>
          <w:sz w:val="24"/>
          <w:szCs w:val="24"/>
        </w:rPr>
      </w:pPr>
      <w:r w:rsidRPr="000E3F85">
        <w:rPr>
          <w:b/>
          <w:sz w:val="24"/>
          <w:szCs w:val="24"/>
        </w:rPr>
        <w:t xml:space="preserve">Prefeito </w:t>
      </w:r>
    </w:p>
    <w:p w14:paraId="3E98380A" w14:textId="40900A51" w:rsidR="00D17E38" w:rsidRDefault="00D17E38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70E8930D" w14:textId="255E3A75" w:rsidR="009F65C7" w:rsidRDefault="009F65C7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428F3CE5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42F2ACF5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62506BF4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395329F0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3A9C2DFD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6B61B80A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50305D45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6FD9FC69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7AB711E8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3F573C59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3D5B9757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3C1275D3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28F933D4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49F0F938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545E76E3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74B51581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415CAD70" w14:textId="77777777" w:rsidR="002F6EB4" w:rsidRDefault="002F6EB4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2AF5612A" w14:textId="4D30889D" w:rsidR="009F65C7" w:rsidRDefault="009F65C7" w:rsidP="009F65C7">
      <w:pPr>
        <w:pStyle w:val="Recuodecorpodetexto"/>
        <w:spacing w:after="0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JUSTIFICATIVA</w:t>
      </w:r>
    </w:p>
    <w:p w14:paraId="59F5CB58" w14:textId="4586E6C7" w:rsidR="009F65C7" w:rsidRDefault="009F65C7" w:rsidP="009F65C7">
      <w:pPr>
        <w:pStyle w:val="Recuodecorpodetexto"/>
        <w:spacing w:after="0"/>
        <w:ind w:left="0"/>
        <w:jc w:val="center"/>
        <w:rPr>
          <w:sz w:val="24"/>
          <w:szCs w:val="24"/>
        </w:rPr>
      </w:pPr>
    </w:p>
    <w:p w14:paraId="08057BEA" w14:textId="77777777" w:rsidR="006D6ABD" w:rsidRPr="006D6ABD" w:rsidRDefault="009F65C7" w:rsidP="006D6ABD">
      <w:pPr>
        <w:pStyle w:val="NormalWeb"/>
        <w:spacing w:before="0" w:after="150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t xml:space="preserve"> </w:t>
      </w:r>
      <w:r>
        <w:tab/>
      </w:r>
      <w:r>
        <w:tab/>
      </w:r>
      <w:r w:rsidR="006D6ABD" w:rsidRPr="006D6ABD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 Contribuição de Melhoria constitui tributo aplicável para o justo financiamento de um particular tipo de gasto público. A execução de obras públicas se caracteriza pela geração de benefícios diferenciais que se expressam através da valorização imobiliária das propriedades que tenham, com a obra, alguma relação funcional.</w:t>
      </w:r>
    </w:p>
    <w:p w14:paraId="3240701B" w14:textId="176D55E3" w:rsidR="006D6ABD" w:rsidRPr="006D6ABD" w:rsidRDefault="006D6ABD" w:rsidP="006D6ABD">
      <w:pPr>
        <w:suppressAutoHyphens w:val="0"/>
        <w:spacing w:after="150"/>
        <w:rPr>
          <w:color w:val="000000"/>
          <w:kern w:val="0"/>
          <w:sz w:val="24"/>
          <w:szCs w:val="24"/>
          <w:lang w:eastAsia="pt-BR"/>
        </w:rPr>
      </w:pPr>
      <w:r w:rsidRPr="006D6ABD">
        <w:rPr>
          <w:color w:val="000000"/>
          <w:kern w:val="0"/>
          <w:sz w:val="24"/>
          <w:szCs w:val="24"/>
          <w:lang w:eastAsia="pt-BR"/>
        </w:rPr>
        <w:t> </w:t>
      </w:r>
      <w:r>
        <w:rPr>
          <w:color w:val="000000"/>
          <w:kern w:val="0"/>
          <w:sz w:val="24"/>
          <w:szCs w:val="24"/>
          <w:lang w:eastAsia="pt-BR"/>
        </w:rPr>
        <w:t xml:space="preserve"> </w:t>
      </w:r>
      <w:r>
        <w:rPr>
          <w:color w:val="000000"/>
          <w:kern w:val="0"/>
          <w:sz w:val="24"/>
          <w:szCs w:val="24"/>
          <w:lang w:eastAsia="pt-BR"/>
        </w:rPr>
        <w:tab/>
      </w:r>
      <w:r>
        <w:rPr>
          <w:color w:val="000000"/>
          <w:kern w:val="0"/>
          <w:sz w:val="24"/>
          <w:szCs w:val="24"/>
          <w:lang w:eastAsia="pt-BR"/>
        </w:rPr>
        <w:tab/>
      </w:r>
      <w:r w:rsidRPr="006D6ABD">
        <w:rPr>
          <w:color w:val="000000"/>
          <w:kern w:val="0"/>
          <w:sz w:val="24"/>
          <w:szCs w:val="24"/>
          <w:lang w:eastAsia="pt-BR"/>
        </w:rPr>
        <w:t>A Constituição Federal estabelece que:</w:t>
      </w:r>
    </w:p>
    <w:p w14:paraId="060B1B76" w14:textId="06C7BA61" w:rsidR="006D6ABD" w:rsidRPr="006D6ABD" w:rsidRDefault="006D6ABD" w:rsidP="006D6ABD">
      <w:pPr>
        <w:suppressAutoHyphens w:val="0"/>
        <w:spacing w:after="150"/>
        <w:ind w:left="2268"/>
        <w:rPr>
          <w:color w:val="000000"/>
          <w:kern w:val="0"/>
          <w:sz w:val="24"/>
          <w:szCs w:val="24"/>
          <w:lang w:eastAsia="pt-BR"/>
        </w:rPr>
      </w:pPr>
      <w:r w:rsidRPr="006D6ABD">
        <w:rPr>
          <w:color w:val="000000"/>
          <w:kern w:val="0"/>
          <w:sz w:val="24"/>
          <w:szCs w:val="24"/>
          <w:lang w:eastAsia="pt-BR"/>
        </w:rPr>
        <w:t> </w:t>
      </w:r>
      <w:r w:rsidRPr="006D6ABD">
        <w:rPr>
          <w:i/>
          <w:iCs/>
          <w:color w:val="000000"/>
          <w:kern w:val="0"/>
          <w:sz w:val="24"/>
          <w:szCs w:val="24"/>
          <w:lang w:eastAsia="pt-BR"/>
        </w:rPr>
        <w:t>Art. 145. A União, Os Estados, o Distrito Federal e os Municípios poderão instituir os seguintes tributos:</w:t>
      </w:r>
    </w:p>
    <w:p w14:paraId="73292281" w14:textId="77777777" w:rsidR="006D6ABD" w:rsidRPr="006D6ABD" w:rsidRDefault="006D6ABD" w:rsidP="006D6ABD">
      <w:pPr>
        <w:suppressAutoHyphens w:val="0"/>
        <w:spacing w:after="150"/>
        <w:ind w:left="2268"/>
        <w:rPr>
          <w:color w:val="000000"/>
          <w:kern w:val="0"/>
          <w:sz w:val="24"/>
          <w:szCs w:val="24"/>
          <w:lang w:eastAsia="pt-BR"/>
        </w:rPr>
      </w:pPr>
      <w:r w:rsidRPr="006D6ABD">
        <w:rPr>
          <w:i/>
          <w:iCs/>
          <w:color w:val="000000"/>
          <w:kern w:val="0"/>
          <w:sz w:val="24"/>
          <w:szCs w:val="24"/>
          <w:lang w:eastAsia="pt-BR"/>
        </w:rPr>
        <w:t>.....</w:t>
      </w:r>
    </w:p>
    <w:p w14:paraId="0C1DA840" w14:textId="77777777" w:rsidR="006D6ABD" w:rsidRPr="006D6ABD" w:rsidRDefault="006D6ABD" w:rsidP="006D6ABD">
      <w:pPr>
        <w:suppressAutoHyphens w:val="0"/>
        <w:spacing w:after="150"/>
        <w:ind w:left="2268"/>
        <w:rPr>
          <w:color w:val="000000"/>
          <w:kern w:val="0"/>
          <w:sz w:val="24"/>
          <w:szCs w:val="24"/>
          <w:lang w:eastAsia="pt-BR"/>
        </w:rPr>
      </w:pPr>
      <w:r w:rsidRPr="006D6ABD">
        <w:rPr>
          <w:i/>
          <w:iCs/>
          <w:color w:val="000000"/>
          <w:kern w:val="0"/>
          <w:sz w:val="24"/>
          <w:szCs w:val="24"/>
          <w:lang w:eastAsia="pt-BR"/>
        </w:rPr>
        <w:t>III - Contribuição de Melhoria, decorrente de obras públicas.</w:t>
      </w:r>
    </w:p>
    <w:p w14:paraId="68CC5C9D" w14:textId="77777777" w:rsidR="006D6ABD" w:rsidRPr="006D6ABD" w:rsidRDefault="006D6ABD" w:rsidP="006D6ABD">
      <w:pPr>
        <w:suppressAutoHyphens w:val="0"/>
        <w:spacing w:after="150"/>
        <w:ind w:left="2268"/>
        <w:rPr>
          <w:color w:val="000000"/>
          <w:kern w:val="0"/>
          <w:sz w:val="24"/>
          <w:szCs w:val="24"/>
          <w:lang w:eastAsia="pt-BR"/>
        </w:rPr>
      </w:pPr>
      <w:r w:rsidRPr="006D6ABD">
        <w:rPr>
          <w:color w:val="000000"/>
          <w:kern w:val="0"/>
          <w:sz w:val="24"/>
          <w:szCs w:val="24"/>
          <w:lang w:eastAsia="pt-BR"/>
        </w:rPr>
        <w:t> </w:t>
      </w:r>
    </w:p>
    <w:p w14:paraId="0309EA2D" w14:textId="7B3B4B83" w:rsidR="006D6ABD" w:rsidRPr="006D6ABD" w:rsidRDefault="006D6ABD" w:rsidP="006D6ABD">
      <w:pPr>
        <w:suppressAutoHyphens w:val="0"/>
        <w:spacing w:after="150"/>
        <w:rPr>
          <w:color w:val="000000"/>
          <w:kern w:val="0"/>
          <w:sz w:val="24"/>
          <w:szCs w:val="24"/>
          <w:lang w:eastAsia="pt-BR"/>
        </w:rPr>
      </w:pPr>
      <w:r>
        <w:rPr>
          <w:color w:val="000000"/>
          <w:kern w:val="0"/>
          <w:sz w:val="24"/>
          <w:szCs w:val="24"/>
          <w:lang w:eastAsia="pt-BR"/>
        </w:rPr>
        <w:t xml:space="preserve"> </w:t>
      </w:r>
      <w:r>
        <w:rPr>
          <w:color w:val="000000"/>
          <w:kern w:val="0"/>
          <w:sz w:val="24"/>
          <w:szCs w:val="24"/>
          <w:lang w:eastAsia="pt-BR"/>
        </w:rPr>
        <w:tab/>
      </w:r>
      <w:r>
        <w:rPr>
          <w:color w:val="000000"/>
          <w:kern w:val="0"/>
          <w:sz w:val="24"/>
          <w:szCs w:val="24"/>
          <w:lang w:eastAsia="pt-BR"/>
        </w:rPr>
        <w:tab/>
      </w:r>
      <w:r w:rsidRPr="006D6ABD">
        <w:rPr>
          <w:color w:val="000000"/>
          <w:kern w:val="0"/>
          <w:sz w:val="24"/>
          <w:szCs w:val="24"/>
          <w:lang w:eastAsia="pt-BR"/>
        </w:rPr>
        <w:t>A respeito do assunto, o Código Tributário Nacional prescreve:</w:t>
      </w:r>
    </w:p>
    <w:p w14:paraId="1D738401" w14:textId="3745D2D6" w:rsidR="006D6ABD" w:rsidRPr="006D6ABD" w:rsidRDefault="006D6ABD" w:rsidP="006D6ABD">
      <w:pPr>
        <w:suppressAutoHyphens w:val="0"/>
        <w:spacing w:after="150"/>
        <w:ind w:left="2268"/>
        <w:rPr>
          <w:color w:val="000000"/>
          <w:kern w:val="0"/>
          <w:sz w:val="24"/>
          <w:szCs w:val="24"/>
          <w:lang w:eastAsia="pt-BR"/>
        </w:rPr>
      </w:pPr>
      <w:r w:rsidRPr="006D6ABD">
        <w:rPr>
          <w:color w:val="000000"/>
          <w:kern w:val="0"/>
          <w:sz w:val="24"/>
          <w:szCs w:val="24"/>
          <w:lang w:eastAsia="pt-BR"/>
        </w:rPr>
        <w:t> </w:t>
      </w:r>
      <w:r w:rsidRPr="006D6ABD">
        <w:rPr>
          <w:i/>
          <w:iCs/>
          <w:color w:val="000000"/>
          <w:kern w:val="0"/>
          <w:sz w:val="24"/>
          <w:szCs w:val="24"/>
          <w:lang w:eastAsia="pt-BR"/>
        </w:rPr>
        <w:t>Art. 81. A contribuição de melhoria cobrada pela União, pelos Estados, pelo distrito Federal ou pelos Municípios, no âmbito de suas respectivas atribuições, é instituída para fazer face ao custo de obras públicas de que decorra valorização imobiliária, tendo como limite total a despesa realizada e como limite individual o acréscimo de valor que da obra resultar para cada imóvel beneficiado.</w:t>
      </w:r>
    </w:p>
    <w:p w14:paraId="739BD242" w14:textId="77777777" w:rsidR="006D6ABD" w:rsidRPr="006D6ABD" w:rsidRDefault="006D6ABD" w:rsidP="006D6ABD">
      <w:pPr>
        <w:suppressAutoHyphens w:val="0"/>
        <w:spacing w:after="150"/>
        <w:ind w:left="2268"/>
        <w:rPr>
          <w:color w:val="000000"/>
          <w:kern w:val="0"/>
          <w:sz w:val="24"/>
          <w:szCs w:val="24"/>
          <w:lang w:eastAsia="pt-BR"/>
        </w:rPr>
      </w:pPr>
      <w:r w:rsidRPr="006D6ABD">
        <w:rPr>
          <w:color w:val="000000"/>
          <w:kern w:val="0"/>
          <w:sz w:val="24"/>
          <w:szCs w:val="24"/>
          <w:lang w:eastAsia="pt-BR"/>
        </w:rPr>
        <w:t> </w:t>
      </w:r>
    </w:p>
    <w:p w14:paraId="3BDE1B26" w14:textId="24206E03" w:rsidR="006D6ABD" w:rsidRPr="006D6ABD" w:rsidRDefault="006D6ABD" w:rsidP="006D6ABD">
      <w:pPr>
        <w:suppressAutoHyphens w:val="0"/>
        <w:spacing w:after="150"/>
        <w:rPr>
          <w:color w:val="000000"/>
          <w:kern w:val="0"/>
          <w:sz w:val="24"/>
          <w:szCs w:val="24"/>
          <w:lang w:eastAsia="pt-BR"/>
        </w:rPr>
      </w:pPr>
      <w:r>
        <w:rPr>
          <w:color w:val="000000"/>
          <w:kern w:val="0"/>
          <w:sz w:val="24"/>
          <w:szCs w:val="24"/>
          <w:lang w:eastAsia="pt-BR"/>
        </w:rPr>
        <w:t xml:space="preserve"> </w:t>
      </w:r>
      <w:r>
        <w:rPr>
          <w:color w:val="000000"/>
          <w:kern w:val="0"/>
          <w:sz w:val="24"/>
          <w:szCs w:val="24"/>
          <w:lang w:eastAsia="pt-BR"/>
        </w:rPr>
        <w:tab/>
      </w:r>
      <w:r>
        <w:rPr>
          <w:color w:val="000000"/>
          <w:kern w:val="0"/>
          <w:sz w:val="24"/>
          <w:szCs w:val="24"/>
          <w:lang w:eastAsia="pt-BR"/>
        </w:rPr>
        <w:tab/>
      </w:r>
      <w:r w:rsidRPr="006D6ABD">
        <w:rPr>
          <w:color w:val="000000"/>
          <w:kern w:val="0"/>
          <w:sz w:val="24"/>
          <w:szCs w:val="24"/>
          <w:lang w:eastAsia="pt-BR"/>
        </w:rPr>
        <w:t>O fato gerador da Contribuição de Melhoria é o </w:t>
      </w:r>
      <w:r w:rsidRPr="006D6ABD">
        <w:rPr>
          <w:i/>
          <w:iCs/>
          <w:color w:val="000000"/>
          <w:kern w:val="0"/>
          <w:sz w:val="24"/>
          <w:szCs w:val="24"/>
          <w:lang w:eastAsia="pt-BR"/>
        </w:rPr>
        <w:t>acréscimo do valor do imóvel</w:t>
      </w:r>
      <w:r w:rsidRPr="006D6ABD">
        <w:rPr>
          <w:color w:val="000000"/>
          <w:kern w:val="0"/>
          <w:sz w:val="24"/>
          <w:szCs w:val="24"/>
          <w:lang w:eastAsia="pt-BR"/>
        </w:rPr>
        <w:t> localizado nas áreas afetadas direta pela execução da </w:t>
      </w:r>
      <w:r w:rsidRPr="006D6ABD">
        <w:rPr>
          <w:i/>
          <w:iCs/>
          <w:color w:val="000000"/>
          <w:kern w:val="0"/>
          <w:sz w:val="24"/>
          <w:szCs w:val="24"/>
          <w:lang w:eastAsia="pt-BR"/>
        </w:rPr>
        <w:t>obra pública</w:t>
      </w:r>
      <w:r w:rsidRPr="006D6ABD">
        <w:rPr>
          <w:color w:val="000000"/>
          <w:kern w:val="0"/>
          <w:sz w:val="24"/>
          <w:szCs w:val="24"/>
          <w:lang w:eastAsia="pt-BR"/>
        </w:rPr>
        <w:t>. A fórmula adotada pela municipalidade para cobrança do referido tributo respeita aos requisitos estabelecidos nas disposições legais aplicáveis à espécie.</w:t>
      </w:r>
    </w:p>
    <w:p w14:paraId="56BF0C95" w14:textId="52C44D4E" w:rsidR="00F04550" w:rsidRDefault="00F04550" w:rsidP="006D6ABD">
      <w:pPr>
        <w:pStyle w:val="Recuodecorpodetexto"/>
        <w:spacing w:after="0"/>
        <w:ind w:left="0"/>
        <w:rPr>
          <w:sz w:val="24"/>
          <w:szCs w:val="24"/>
        </w:rPr>
      </w:pPr>
    </w:p>
    <w:p w14:paraId="78D33558" w14:textId="1FFE7A1D" w:rsidR="00076DA0" w:rsidRPr="009F65C7" w:rsidRDefault="00076DA0" w:rsidP="009F65C7">
      <w:pPr>
        <w:pStyle w:val="Recuodecorpodetexto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Assim, rogamos aos Senhores pela aprovação</w:t>
      </w:r>
      <w:r w:rsidR="006D6ABD">
        <w:rPr>
          <w:sz w:val="24"/>
          <w:szCs w:val="24"/>
        </w:rPr>
        <w:t xml:space="preserve"> do presente projeto de lei</w:t>
      </w:r>
      <w:r>
        <w:rPr>
          <w:sz w:val="24"/>
          <w:szCs w:val="24"/>
        </w:rPr>
        <w:t xml:space="preserve">. </w:t>
      </w:r>
    </w:p>
    <w:p w14:paraId="2767224D" w14:textId="1C026937" w:rsidR="005E3A52" w:rsidRDefault="005E3A52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26E43173" w14:textId="5345F779" w:rsidR="00932D45" w:rsidRDefault="00932D45" w:rsidP="005E3A52">
      <w:pPr>
        <w:pStyle w:val="Recuodecorpodetexto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Campinas do Sul, </w:t>
      </w:r>
      <w:r w:rsidR="00875E0E">
        <w:rPr>
          <w:sz w:val="24"/>
          <w:szCs w:val="24"/>
        </w:rPr>
        <w:t>0</w:t>
      </w:r>
      <w:r w:rsidR="003639B7">
        <w:rPr>
          <w:sz w:val="24"/>
          <w:szCs w:val="24"/>
        </w:rPr>
        <w:t>7</w:t>
      </w:r>
      <w:r w:rsidR="00875E0E">
        <w:rPr>
          <w:sz w:val="24"/>
          <w:szCs w:val="24"/>
        </w:rPr>
        <w:t xml:space="preserve"> de março de 202</w:t>
      </w:r>
      <w:r w:rsidR="003639B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7E53767A" w14:textId="77777777" w:rsidR="00932D45" w:rsidRDefault="00932D45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5524FCBF" w14:textId="77777777" w:rsidR="00FC5FBD" w:rsidRDefault="00FC5FBD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6EDC8E63" w14:textId="1E4F5996" w:rsidR="00076DA0" w:rsidRDefault="00076DA0" w:rsidP="005E3A52">
      <w:pPr>
        <w:pStyle w:val="Recuodecorpodetexto"/>
        <w:spacing w:after="0"/>
        <w:ind w:left="0"/>
        <w:rPr>
          <w:sz w:val="24"/>
          <w:szCs w:val="24"/>
        </w:rPr>
      </w:pPr>
    </w:p>
    <w:p w14:paraId="7BED849E" w14:textId="77777777" w:rsidR="00076DA0" w:rsidRPr="008F79C4" w:rsidRDefault="00076DA0" w:rsidP="00076DA0">
      <w:pPr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Paulo Sérgio Battisti</w:t>
      </w:r>
    </w:p>
    <w:p w14:paraId="652C9F70" w14:textId="6205A80B" w:rsidR="00076DA0" w:rsidRDefault="00076DA0" w:rsidP="00076DA0">
      <w:pPr>
        <w:pStyle w:val="Recuodecorpodetexto"/>
        <w:spacing w:after="0"/>
        <w:ind w:left="1416" w:firstLine="708"/>
        <w:rPr>
          <w:sz w:val="24"/>
          <w:szCs w:val="24"/>
        </w:rPr>
      </w:pPr>
      <w:r w:rsidRPr="009E4E68">
        <w:rPr>
          <w:b/>
          <w:sz w:val="24"/>
          <w:szCs w:val="24"/>
        </w:rPr>
        <w:t>Prefeito Municipal</w:t>
      </w:r>
    </w:p>
    <w:sectPr w:rsidR="00076DA0" w:rsidSect="00BE47BC">
      <w:headerReference w:type="default" r:id="rId8"/>
      <w:pgSz w:w="11906" w:h="16838"/>
      <w:pgMar w:top="454" w:right="170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C3F7" w14:textId="77777777" w:rsidR="00FF5D22" w:rsidRDefault="00FF5D22" w:rsidP="00BE47BC">
      <w:r>
        <w:separator/>
      </w:r>
    </w:p>
  </w:endnote>
  <w:endnote w:type="continuationSeparator" w:id="0">
    <w:p w14:paraId="3A6EEC5E" w14:textId="77777777" w:rsidR="00FF5D22" w:rsidRDefault="00FF5D22" w:rsidP="00BE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C8DD" w14:textId="77777777" w:rsidR="00FF5D22" w:rsidRDefault="00FF5D22" w:rsidP="00BE47BC">
      <w:r>
        <w:separator/>
      </w:r>
    </w:p>
  </w:footnote>
  <w:footnote w:type="continuationSeparator" w:id="0">
    <w:p w14:paraId="5D5B23F3" w14:textId="77777777" w:rsidR="00FF5D22" w:rsidRDefault="00FF5D22" w:rsidP="00BE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FED9" w14:textId="77777777" w:rsidR="00FF5D22" w:rsidRDefault="00FF5D22" w:rsidP="00BE47BC">
    <w:pPr>
      <w:jc w:val="center"/>
    </w:pPr>
    <w:r>
      <w:object w:dxaOrig="2841" w:dyaOrig="3590" w14:anchorId="5AD1D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4.75pt" fillcolor="window">
          <v:imagedata r:id="rId1" o:title=""/>
        </v:shape>
        <o:OLEObject Type="Embed" ProgID="CPaint5" ShapeID="_x0000_i1025" DrawAspect="Content" ObjectID="_1771313597" r:id="rId2"/>
      </w:object>
    </w:r>
  </w:p>
  <w:p w14:paraId="1962B921" w14:textId="77777777" w:rsidR="00FF5D22" w:rsidRPr="00BC7844" w:rsidRDefault="00FF5D22" w:rsidP="00BE47BC">
    <w:pPr>
      <w:jc w:val="center"/>
      <w:rPr>
        <w:rFonts w:ascii="Bookman Old Style" w:hAnsi="Bookman Old Style" w:cs="Arial"/>
        <w:b/>
      </w:rPr>
    </w:pPr>
    <w:r w:rsidRPr="00BC7844">
      <w:rPr>
        <w:rFonts w:ascii="Bookman Old Style" w:hAnsi="Bookman Old Style" w:cs="Arial"/>
        <w:b/>
      </w:rPr>
      <w:t>ESTADO DO RIO GRANDE DO SUL</w:t>
    </w:r>
  </w:p>
  <w:p w14:paraId="7B64E8D9" w14:textId="77777777" w:rsidR="00FF5D22" w:rsidRPr="00BC7844" w:rsidRDefault="00FF5D22" w:rsidP="00BE47BC">
    <w:pPr>
      <w:pStyle w:val="Ttulo2"/>
      <w:tabs>
        <w:tab w:val="clear" w:pos="0"/>
      </w:tabs>
      <w:rPr>
        <w:rFonts w:ascii="Bookman Old Style" w:hAnsi="Bookman Old Style" w:cs="Arial"/>
      </w:rPr>
    </w:pPr>
    <w:r w:rsidRPr="00BC7844">
      <w:rPr>
        <w:rFonts w:ascii="Bookman Old Style" w:hAnsi="Bookman Old Style" w:cs="Arial"/>
      </w:rPr>
      <w:t>PREFEITURA MUNICIPAL DE CAMPINAS DO SUL</w:t>
    </w:r>
  </w:p>
  <w:p w14:paraId="6945C012" w14:textId="77777777" w:rsidR="00FF5D22" w:rsidRPr="00BC7844" w:rsidRDefault="00FF5D22" w:rsidP="00BE47BC">
    <w:pPr>
      <w:jc w:val="center"/>
      <w:rPr>
        <w:rFonts w:ascii="Bookman Old Style" w:hAnsi="Bookman Old Style" w:cs="Arial"/>
        <w:sz w:val="18"/>
      </w:rPr>
    </w:pPr>
    <w:r w:rsidRPr="00BC7844">
      <w:rPr>
        <w:rFonts w:ascii="Bookman Old Style" w:hAnsi="Bookman Old Style" w:cs="Arial"/>
        <w:sz w:val="18"/>
      </w:rPr>
      <w:t>Rua General Daltro Filho, 999 – CEP: 99660.000</w:t>
    </w:r>
  </w:p>
  <w:p w14:paraId="33E65A77" w14:textId="77777777" w:rsidR="00FF5D22" w:rsidRDefault="00FF5D22" w:rsidP="00BE47BC">
    <w:pPr>
      <w:jc w:val="center"/>
      <w:rPr>
        <w:rFonts w:ascii="Bookman Old Style" w:hAnsi="Bookman Old Style" w:cs="Arial"/>
        <w:sz w:val="18"/>
        <w:u w:val="single"/>
      </w:rPr>
    </w:pPr>
    <w:r>
      <w:rPr>
        <w:rFonts w:ascii="Bookman Old Style" w:hAnsi="Bookman Old Style" w:cs="Arial"/>
        <w:sz w:val="18"/>
      </w:rPr>
      <w:t xml:space="preserve">Fone/Fax: </w:t>
    </w:r>
    <w:r w:rsidRPr="00BC7844">
      <w:rPr>
        <w:rFonts w:ascii="Bookman Old Style" w:hAnsi="Bookman Old Style" w:cs="Arial"/>
        <w:sz w:val="18"/>
      </w:rPr>
      <w:t xml:space="preserve"> 54 – 366-1490/1455/1436</w:t>
    </w:r>
    <w:r w:rsidRPr="00BC7844">
      <w:rPr>
        <w:rFonts w:ascii="Bookman Old Style" w:hAnsi="Bookman Old Style" w:cs="Arial"/>
        <w:sz w:val="18"/>
        <w:u w:val="single"/>
      </w:rPr>
      <w:t xml:space="preserve"> </w:t>
    </w:r>
  </w:p>
  <w:p w14:paraId="27295E99" w14:textId="3D1DE7A4" w:rsidR="00FF5D22" w:rsidRDefault="00F220B4" w:rsidP="00D05150">
    <w:pPr>
      <w:jc w:val="center"/>
    </w:pPr>
    <w:r>
      <w:rPr>
        <w:rFonts w:ascii="Bookman Old Style" w:hAnsi="Bookman Old Style" w:cs="Arial"/>
        <w:noProof/>
        <w:sz w:val="18"/>
        <w:u w:val="single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AF0937" wp14:editId="54B84AE4">
              <wp:simplePos x="0" y="0"/>
              <wp:positionH relativeFrom="column">
                <wp:posOffset>7620</wp:posOffset>
              </wp:positionH>
              <wp:positionV relativeFrom="paragraph">
                <wp:posOffset>24765</wp:posOffset>
              </wp:positionV>
              <wp:extent cx="5048250" cy="0"/>
              <wp:effectExtent l="7620" t="5715" r="1143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45E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6pt;margin-top:1.95pt;width:39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D3DB7"/>
    <w:multiLevelType w:val="hybridMultilevel"/>
    <w:tmpl w:val="1B167968"/>
    <w:lvl w:ilvl="0" w:tplc="50BEE46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7C4A6425"/>
    <w:multiLevelType w:val="hybridMultilevel"/>
    <w:tmpl w:val="42BA43B0"/>
    <w:lvl w:ilvl="0" w:tplc="3E9C5478">
      <w:start w:val="1"/>
      <w:numFmt w:val="lowerLetter"/>
      <w:lvlText w:val="%1)"/>
      <w:lvlJc w:val="left"/>
      <w:pPr>
        <w:ind w:left="585" w:hanging="284"/>
      </w:pPr>
      <w:rPr>
        <w:rFonts w:ascii="Gill Sans MT" w:eastAsia="Gill Sans MT" w:hAnsi="Gill Sans MT" w:cs="Gill Sans MT" w:hint="default"/>
        <w:b/>
        <w:bCs/>
        <w:w w:val="109"/>
        <w:sz w:val="20"/>
        <w:szCs w:val="20"/>
        <w:lang w:val="pt-PT" w:eastAsia="pt-PT" w:bidi="pt-PT"/>
      </w:rPr>
    </w:lvl>
    <w:lvl w:ilvl="1" w:tplc="01DCBD2E">
      <w:numFmt w:val="bullet"/>
      <w:lvlText w:val="•"/>
      <w:lvlJc w:val="left"/>
      <w:pPr>
        <w:ind w:left="1464" w:hanging="284"/>
      </w:pPr>
      <w:rPr>
        <w:rFonts w:hint="default"/>
        <w:lang w:val="pt-PT" w:eastAsia="pt-PT" w:bidi="pt-PT"/>
      </w:rPr>
    </w:lvl>
    <w:lvl w:ilvl="2" w:tplc="242E62FC">
      <w:numFmt w:val="bullet"/>
      <w:lvlText w:val="•"/>
      <w:lvlJc w:val="left"/>
      <w:pPr>
        <w:ind w:left="2349" w:hanging="284"/>
      </w:pPr>
      <w:rPr>
        <w:rFonts w:hint="default"/>
        <w:lang w:val="pt-PT" w:eastAsia="pt-PT" w:bidi="pt-PT"/>
      </w:rPr>
    </w:lvl>
    <w:lvl w:ilvl="3" w:tplc="C046CCB0">
      <w:numFmt w:val="bullet"/>
      <w:lvlText w:val="•"/>
      <w:lvlJc w:val="left"/>
      <w:pPr>
        <w:ind w:left="3233" w:hanging="284"/>
      </w:pPr>
      <w:rPr>
        <w:rFonts w:hint="default"/>
        <w:lang w:val="pt-PT" w:eastAsia="pt-PT" w:bidi="pt-PT"/>
      </w:rPr>
    </w:lvl>
    <w:lvl w:ilvl="4" w:tplc="0632EEA0">
      <w:numFmt w:val="bullet"/>
      <w:lvlText w:val="•"/>
      <w:lvlJc w:val="left"/>
      <w:pPr>
        <w:ind w:left="4118" w:hanging="284"/>
      </w:pPr>
      <w:rPr>
        <w:rFonts w:hint="default"/>
        <w:lang w:val="pt-PT" w:eastAsia="pt-PT" w:bidi="pt-PT"/>
      </w:rPr>
    </w:lvl>
    <w:lvl w:ilvl="5" w:tplc="F5DEF266">
      <w:numFmt w:val="bullet"/>
      <w:lvlText w:val="•"/>
      <w:lvlJc w:val="left"/>
      <w:pPr>
        <w:ind w:left="5003" w:hanging="284"/>
      </w:pPr>
      <w:rPr>
        <w:rFonts w:hint="default"/>
        <w:lang w:val="pt-PT" w:eastAsia="pt-PT" w:bidi="pt-PT"/>
      </w:rPr>
    </w:lvl>
    <w:lvl w:ilvl="6" w:tplc="BE822A92">
      <w:numFmt w:val="bullet"/>
      <w:lvlText w:val="•"/>
      <w:lvlJc w:val="left"/>
      <w:pPr>
        <w:ind w:left="5887" w:hanging="284"/>
      </w:pPr>
      <w:rPr>
        <w:rFonts w:hint="default"/>
        <w:lang w:val="pt-PT" w:eastAsia="pt-PT" w:bidi="pt-PT"/>
      </w:rPr>
    </w:lvl>
    <w:lvl w:ilvl="7" w:tplc="812CFC0A">
      <w:numFmt w:val="bullet"/>
      <w:lvlText w:val="•"/>
      <w:lvlJc w:val="left"/>
      <w:pPr>
        <w:ind w:left="6772" w:hanging="284"/>
      </w:pPr>
      <w:rPr>
        <w:rFonts w:hint="default"/>
        <w:lang w:val="pt-PT" w:eastAsia="pt-PT" w:bidi="pt-PT"/>
      </w:rPr>
    </w:lvl>
    <w:lvl w:ilvl="8" w:tplc="D4C422C4">
      <w:numFmt w:val="bullet"/>
      <w:lvlText w:val="•"/>
      <w:lvlJc w:val="left"/>
      <w:pPr>
        <w:ind w:left="7657" w:hanging="284"/>
      </w:pPr>
      <w:rPr>
        <w:rFonts w:hint="default"/>
        <w:lang w:val="pt-PT" w:eastAsia="pt-PT" w:bidi="pt-PT"/>
      </w:rPr>
    </w:lvl>
  </w:abstractNum>
  <w:abstractNum w:abstractNumId="3" w15:restartNumberingAfterBreak="0">
    <w:nsid w:val="7DEE65DA"/>
    <w:multiLevelType w:val="hybridMultilevel"/>
    <w:tmpl w:val="40DA3AFA"/>
    <w:lvl w:ilvl="0" w:tplc="FF8C5568">
      <w:start w:val="1"/>
      <w:numFmt w:val="lowerLetter"/>
      <w:lvlText w:val="%1)"/>
      <w:lvlJc w:val="left"/>
      <w:pPr>
        <w:ind w:left="302" w:hanging="284"/>
      </w:pPr>
      <w:rPr>
        <w:rFonts w:ascii="Gill Sans MT" w:eastAsia="Gill Sans MT" w:hAnsi="Gill Sans MT" w:cs="Gill Sans MT" w:hint="default"/>
        <w:b/>
        <w:bCs/>
        <w:w w:val="109"/>
        <w:sz w:val="20"/>
        <w:szCs w:val="20"/>
        <w:lang w:val="pt-PT" w:eastAsia="pt-PT" w:bidi="pt-PT"/>
      </w:rPr>
    </w:lvl>
    <w:lvl w:ilvl="1" w:tplc="0E206716">
      <w:numFmt w:val="bullet"/>
      <w:lvlText w:val="•"/>
      <w:lvlJc w:val="left"/>
      <w:pPr>
        <w:ind w:left="1212" w:hanging="284"/>
      </w:pPr>
      <w:rPr>
        <w:rFonts w:hint="default"/>
        <w:lang w:val="pt-PT" w:eastAsia="pt-PT" w:bidi="pt-PT"/>
      </w:rPr>
    </w:lvl>
    <w:lvl w:ilvl="2" w:tplc="2F5E8C3E">
      <w:numFmt w:val="bullet"/>
      <w:lvlText w:val="•"/>
      <w:lvlJc w:val="left"/>
      <w:pPr>
        <w:ind w:left="2125" w:hanging="284"/>
      </w:pPr>
      <w:rPr>
        <w:rFonts w:hint="default"/>
        <w:lang w:val="pt-PT" w:eastAsia="pt-PT" w:bidi="pt-PT"/>
      </w:rPr>
    </w:lvl>
    <w:lvl w:ilvl="3" w:tplc="BB2AD83C">
      <w:numFmt w:val="bullet"/>
      <w:lvlText w:val="•"/>
      <w:lvlJc w:val="left"/>
      <w:pPr>
        <w:ind w:left="3037" w:hanging="284"/>
      </w:pPr>
      <w:rPr>
        <w:rFonts w:hint="default"/>
        <w:lang w:val="pt-PT" w:eastAsia="pt-PT" w:bidi="pt-PT"/>
      </w:rPr>
    </w:lvl>
    <w:lvl w:ilvl="4" w:tplc="F920F698">
      <w:numFmt w:val="bullet"/>
      <w:lvlText w:val="•"/>
      <w:lvlJc w:val="left"/>
      <w:pPr>
        <w:ind w:left="3950" w:hanging="284"/>
      </w:pPr>
      <w:rPr>
        <w:rFonts w:hint="default"/>
        <w:lang w:val="pt-PT" w:eastAsia="pt-PT" w:bidi="pt-PT"/>
      </w:rPr>
    </w:lvl>
    <w:lvl w:ilvl="5" w:tplc="A9CC6566">
      <w:numFmt w:val="bullet"/>
      <w:lvlText w:val="•"/>
      <w:lvlJc w:val="left"/>
      <w:pPr>
        <w:ind w:left="4863" w:hanging="284"/>
      </w:pPr>
      <w:rPr>
        <w:rFonts w:hint="default"/>
        <w:lang w:val="pt-PT" w:eastAsia="pt-PT" w:bidi="pt-PT"/>
      </w:rPr>
    </w:lvl>
    <w:lvl w:ilvl="6" w:tplc="54B04E6A">
      <w:numFmt w:val="bullet"/>
      <w:lvlText w:val="•"/>
      <w:lvlJc w:val="left"/>
      <w:pPr>
        <w:ind w:left="5775" w:hanging="284"/>
      </w:pPr>
      <w:rPr>
        <w:rFonts w:hint="default"/>
        <w:lang w:val="pt-PT" w:eastAsia="pt-PT" w:bidi="pt-PT"/>
      </w:rPr>
    </w:lvl>
    <w:lvl w:ilvl="7" w:tplc="9938A8C8">
      <w:numFmt w:val="bullet"/>
      <w:lvlText w:val="•"/>
      <w:lvlJc w:val="left"/>
      <w:pPr>
        <w:ind w:left="6688" w:hanging="284"/>
      </w:pPr>
      <w:rPr>
        <w:rFonts w:hint="default"/>
        <w:lang w:val="pt-PT" w:eastAsia="pt-PT" w:bidi="pt-PT"/>
      </w:rPr>
    </w:lvl>
    <w:lvl w:ilvl="8" w:tplc="7E16ADBC">
      <w:numFmt w:val="bullet"/>
      <w:lvlText w:val="•"/>
      <w:lvlJc w:val="left"/>
      <w:pPr>
        <w:ind w:left="7601" w:hanging="284"/>
      </w:pPr>
      <w:rPr>
        <w:rFonts w:hint="default"/>
        <w:lang w:val="pt-PT" w:eastAsia="pt-PT" w:bidi="pt-PT"/>
      </w:rPr>
    </w:lvl>
  </w:abstractNum>
  <w:num w:numId="1" w16cid:durableId="1290862661">
    <w:abstractNumId w:val="2"/>
  </w:num>
  <w:num w:numId="2" w16cid:durableId="334235599">
    <w:abstractNumId w:val="3"/>
  </w:num>
  <w:num w:numId="3" w16cid:durableId="1592468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01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BC"/>
    <w:rsid w:val="00002AA8"/>
    <w:rsid w:val="00030153"/>
    <w:rsid w:val="00033AB7"/>
    <w:rsid w:val="00033EC8"/>
    <w:rsid w:val="00053B89"/>
    <w:rsid w:val="00054E19"/>
    <w:rsid w:val="00060EEA"/>
    <w:rsid w:val="000625FB"/>
    <w:rsid w:val="00073E4B"/>
    <w:rsid w:val="000742A7"/>
    <w:rsid w:val="00076DA0"/>
    <w:rsid w:val="00081574"/>
    <w:rsid w:val="00084040"/>
    <w:rsid w:val="00092F39"/>
    <w:rsid w:val="000A1865"/>
    <w:rsid w:val="000B11AA"/>
    <w:rsid w:val="000B380B"/>
    <w:rsid w:val="000C606E"/>
    <w:rsid w:val="000D0E65"/>
    <w:rsid w:val="000D6469"/>
    <w:rsid w:val="000E6399"/>
    <w:rsid w:val="000E7044"/>
    <w:rsid w:val="000F3236"/>
    <w:rsid w:val="000F5B2E"/>
    <w:rsid w:val="000F7BCF"/>
    <w:rsid w:val="00107A63"/>
    <w:rsid w:val="00114BBF"/>
    <w:rsid w:val="00121CA6"/>
    <w:rsid w:val="001338C1"/>
    <w:rsid w:val="001437BF"/>
    <w:rsid w:val="001607C6"/>
    <w:rsid w:val="00161012"/>
    <w:rsid w:val="00161514"/>
    <w:rsid w:val="001705F6"/>
    <w:rsid w:val="00171128"/>
    <w:rsid w:val="00172599"/>
    <w:rsid w:val="00175580"/>
    <w:rsid w:val="00176CF7"/>
    <w:rsid w:val="00191325"/>
    <w:rsid w:val="00191CFC"/>
    <w:rsid w:val="0019365F"/>
    <w:rsid w:val="0019729B"/>
    <w:rsid w:val="001A172C"/>
    <w:rsid w:val="001A34DC"/>
    <w:rsid w:val="001B2AD4"/>
    <w:rsid w:val="001B702E"/>
    <w:rsid w:val="001C35C9"/>
    <w:rsid w:val="001C4D17"/>
    <w:rsid w:val="001C5E75"/>
    <w:rsid w:val="001C6496"/>
    <w:rsid w:val="001D7979"/>
    <w:rsid w:val="001E263B"/>
    <w:rsid w:val="001E7507"/>
    <w:rsid w:val="001F316F"/>
    <w:rsid w:val="001F6F4D"/>
    <w:rsid w:val="00223065"/>
    <w:rsid w:val="002333FB"/>
    <w:rsid w:val="0025376D"/>
    <w:rsid w:val="00253B12"/>
    <w:rsid w:val="00255558"/>
    <w:rsid w:val="00257C9F"/>
    <w:rsid w:val="002626C1"/>
    <w:rsid w:val="002776DF"/>
    <w:rsid w:val="00284BCE"/>
    <w:rsid w:val="00290EA0"/>
    <w:rsid w:val="002A1977"/>
    <w:rsid w:val="002A3519"/>
    <w:rsid w:val="002A4856"/>
    <w:rsid w:val="002A58D8"/>
    <w:rsid w:val="002A7392"/>
    <w:rsid w:val="002B36C0"/>
    <w:rsid w:val="002B67FB"/>
    <w:rsid w:val="002E07C4"/>
    <w:rsid w:val="002E53FC"/>
    <w:rsid w:val="002F0A75"/>
    <w:rsid w:val="002F1427"/>
    <w:rsid w:val="002F1D9E"/>
    <w:rsid w:val="002F5FE9"/>
    <w:rsid w:val="002F66B6"/>
    <w:rsid w:val="002F6EB4"/>
    <w:rsid w:val="00300FA0"/>
    <w:rsid w:val="00310172"/>
    <w:rsid w:val="00314BD6"/>
    <w:rsid w:val="00317BFC"/>
    <w:rsid w:val="003273FC"/>
    <w:rsid w:val="00331762"/>
    <w:rsid w:val="00333993"/>
    <w:rsid w:val="00337ECB"/>
    <w:rsid w:val="0034019D"/>
    <w:rsid w:val="003401D0"/>
    <w:rsid w:val="00342669"/>
    <w:rsid w:val="00345E53"/>
    <w:rsid w:val="00354A68"/>
    <w:rsid w:val="003639B7"/>
    <w:rsid w:val="00372817"/>
    <w:rsid w:val="00373EC3"/>
    <w:rsid w:val="003775BF"/>
    <w:rsid w:val="00381843"/>
    <w:rsid w:val="0038309F"/>
    <w:rsid w:val="00390B82"/>
    <w:rsid w:val="003951D7"/>
    <w:rsid w:val="003B215A"/>
    <w:rsid w:val="003B655C"/>
    <w:rsid w:val="003C5FF8"/>
    <w:rsid w:val="003D7606"/>
    <w:rsid w:val="003E1311"/>
    <w:rsid w:val="003E4B13"/>
    <w:rsid w:val="003E6208"/>
    <w:rsid w:val="003E78C3"/>
    <w:rsid w:val="003F2140"/>
    <w:rsid w:val="003F36A8"/>
    <w:rsid w:val="003F4546"/>
    <w:rsid w:val="003F64B2"/>
    <w:rsid w:val="004104EE"/>
    <w:rsid w:val="00416E23"/>
    <w:rsid w:val="00417570"/>
    <w:rsid w:val="0042045F"/>
    <w:rsid w:val="00422D09"/>
    <w:rsid w:val="0042307B"/>
    <w:rsid w:val="00424E29"/>
    <w:rsid w:val="004478A5"/>
    <w:rsid w:val="00447D96"/>
    <w:rsid w:val="00452F7E"/>
    <w:rsid w:val="00456EC5"/>
    <w:rsid w:val="00460647"/>
    <w:rsid w:val="00461EFC"/>
    <w:rsid w:val="004674AD"/>
    <w:rsid w:val="0047584D"/>
    <w:rsid w:val="004862C4"/>
    <w:rsid w:val="004876D7"/>
    <w:rsid w:val="004A00D0"/>
    <w:rsid w:val="004B1175"/>
    <w:rsid w:val="004B2C3A"/>
    <w:rsid w:val="004C07AD"/>
    <w:rsid w:val="004D235F"/>
    <w:rsid w:val="004D59EE"/>
    <w:rsid w:val="004D67E4"/>
    <w:rsid w:val="004E3C6C"/>
    <w:rsid w:val="004F302C"/>
    <w:rsid w:val="004F36DB"/>
    <w:rsid w:val="004F4AD4"/>
    <w:rsid w:val="004F6CB4"/>
    <w:rsid w:val="00503099"/>
    <w:rsid w:val="00503F6A"/>
    <w:rsid w:val="00504216"/>
    <w:rsid w:val="0050593D"/>
    <w:rsid w:val="00520A70"/>
    <w:rsid w:val="005407AA"/>
    <w:rsid w:val="00547AE0"/>
    <w:rsid w:val="005616D9"/>
    <w:rsid w:val="00562663"/>
    <w:rsid w:val="00562A27"/>
    <w:rsid w:val="00574C95"/>
    <w:rsid w:val="005814A5"/>
    <w:rsid w:val="005856C1"/>
    <w:rsid w:val="00593366"/>
    <w:rsid w:val="00593A79"/>
    <w:rsid w:val="00595D42"/>
    <w:rsid w:val="005B304B"/>
    <w:rsid w:val="005C20B1"/>
    <w:rsid w:val="005D1098"/>
    <w:rsid w:val="005E33B0"/>
    <w:rsid w:val="005E3A52"/>
    <w:rsid w:val="005E4C0C"/>
    <w:rsid w:val="005E60E5"/>
    <w:rsid w:val="005F2300"/>
    <w:rsid w:val="005F5C4C"/>
    <w:rsid w:val="00600745"/>
    <w:rsid w:val="0060318C"/>
    <w:rsid w:val="00613501"/>
    <w:rsid w:val="006156FA"/>
    <w:rsid w:val="00621C3D"/>
    <w:rsid w:val="006234B4"/>
    <w:rsid w:val="00624B71"/>
    <w:rsid w:val="00635DF4"/>
    <w:rsid w:val="00644D59"/>
    <w:rsid w:val="006514FF"/>
    <w:rsid w:val="00655C2E"/>
    <w:rsid w:val="00657338"/>
    <w:rsid w:val="006719CF"/>
    <w:rsid w:val="00673E97"/>
    <w:rsid w:val="00674282"/>
    <w:rsid w:val="0067503A"/>
    <w:rsid w:val="00681593"/>
    <w:rsid w:val="0068555D"/>
    <w:rsid w:val="0068602D"/>
    <w:rsid w:val="00691F00"/>
    <w:rsid w:val="00693462"/>
    <w:rsid w:val="006955DE"/>
    <w:rsid w:val="006A0A49"/>
    <w:rsid w:val="006C04F4"/>
    <w:rsid w:val="006C375D"/>
    <w:rsid w:val="006C6707"/>
    <w:rsid w:val="006D36F2"/>
    <w:rsid w:val="006D5238"/>
    <w:rsid w:val="006D6ABD"/>
    <w:rsid w:val="006E2565"/>
    <w:rsid w:val="006E7355"/>
    <w:rsid w:val="006F349E"/>
    <w:rsid w:val="006F669B"/>
    <w:rsid w:val="0071269B"/>
    <w:rsid w:val="0071487B"/>
    <w:rsid w:val="00731196"/>
    <w:rsid w:val="007438FA"/>
    <w:rsid w:val="00744841"/>
    <w:rsid w:val="007512F9"/>
    <w:rsid w:val="00751452"/>
    <w:rsid w:val="00782298"/>
    <w:rsid w:val="007A0EB3"/>
    <w:rsid w:val="007A57F1"/>
    <w:rsid w:val="007A5F3B"/>
    <w:rsid w:val="007B3B04"/>
    <w:rsid w:val="007B587E"/>
    <w:rsid w:val="007C2FC1"/>
    <w:rsid w:val="007C32DE"/>
    <w:rsid w:val="007C7A70"/>
    <w:rsid w:val="007D0304"/>
    <w:rsid w:val="007D25EC"/>
    <w:rsid w:val="007D4CD8"/>
    <w:rsid w:val="007D7212"/>
    <w:rsid w:val="007E0664"/>
    <w:rsid w:val="007E2DD5"/>
    <w:rsid w:val="007E3463"/>
    <w:rsid w:val="007F089A"/>
    <w:rsid w:val="007F1AE3"/>
    <w:rsid w:val="007F7B05"/>
    <w:rsid w:val="00801C8B"/>
    <w:rsid w:val="00802B15"/>
    <w:rsid w:val="00803098"/>
    <w:rsid w:val="008228BA"/>
    <w:rsid w:val="00824316"/>
    <w:rsid w:val="008257C5"/>
    <w:rsid w:val="008258F9"/>
    <w:rsid w:val="008330C1"/>
    <w:rsid w:val="008429E9"/>
    <w:rsid w:val="00850521"/>
    <w:rsid w:val="00850904"/>
    <w:rsid w:val="008558C6"/>
    <w:rsid w:val="00863128"/>
    <w:rsid w:val="00866462"/>
    <w:rsid w:val="00867049"/>
    <w:rsid w:val="00872525"/>
    <w:rsid w:val="008743E0"/>
    <w:rsid w:val="00875E0E"/>
    <w:rsid w:val="008768E4"/>
    <w:rsid w:val="00880170"/>
    <w:rsid w:val="008A095A"/>
    <w:rsid w:val="008A3716"/>
    <w:rsid w:val="008A7F97"/>
    <w:rsid w:val="008B2DB6"/>
    <w:rsid w:val="008B37F6"/>
    <w:rsid w:val="008B5E16"/>
    <w:rsid w:val="008C6515"/>
    <w:rsid w:val="008D1DD2"/>
    <w:rsid w:val="008E14E5"/>
    <w:rsid w:val="008E30EC"/>
    <w:rsid w:val="008E5BB9"/>
    <w:rsid w:val="008F01D5"/>
    <w:rsid w:val="008F7C66"/>
    <w:rsid w:val="00903EF5"/>
    <w:rsid w:val="00932D45"/>
    <w:rsid w:val="00941255"/>
    <w:rsid w:val="0095400F"/>
    <w:rsid w:val="00955636"/>
    <w:rsid w:val="00961FFF"/>
    <w:rsid w:val="00965247"/>
    <w:rsid w:val="00965E0C"/>
    <w:rsid w:val="009721AE"/>
    <w:rsid w:val="0097631B"/>
    <w:rsid w:val="009825BB"/>
    <w:rsid w:val="00984A44"/>
    <w:rsid w:val="0099069D"/>
    <w:rsid w:val="009960DC"/>
    <w:rsid w:val="00997034"/>
    <w:rsid w:val="009A4194"/>
    <w:rsid w:val="009A58F0"/>
    <w:rsid w:val="009B03F1"/>
    <w:rsid w:val="009B68B7"/>
    <w:rsid w:val="009C485C"/>
    <w:rsid w:val="009D5D40"/>
    <w:rsid w:val="009D653E"/>
    <w:rsid w:val="009E7FCE"/>
    <w:rsid w:val="009F5042"/>
    <w:rsid w:val="009F5F64"/>
    <w:rsid w:val="009F65C7"/>
    <w:rsid w:val="00A13D8D"/>
    <w:rsid w:val="00A17C1C"/>
    <w:rsid w:val="00A32E62"/>
    <w:rsid w:val="00A42649"/>
    <w:rsid w:val="00A5264D"/>
    <w:rsid w:val="00A60CE0"/>
    <w:rsid w:val="00A742EA"/>
    <w:rsid w:val="00A77A91"/>
    <w:rsid w:val="00A8585D"/>
    <w:rsid w:val="00A87325"/>
    <w:rsid w:val="00A96D7D"/>
    <w:rsid w:val="00A96F73"/>
    <w:rsid w:val="00AA312C"/>
    <w:rsid w:val="00AA3186"/>
    <w:rsid w:val="00AA5899"/>
    <w:rsid w:val="00AC2A09"/>
    <w:rsid w:val="00AC4216"/>
    <w:rsid w:val="00AC44C7"/>
    <w:rsid w:val="00AC4C75"/>
    <w:rsid w:val="00AD28C8"/>
    <w:rsid w:val="00B02201"/>
    <w:rsid w:val="00B04EF9"/>
    <w:rsid w:val="00B13819"/>
    <w:rsid w:val="00B268C1"/>
    <w:rsid w:val="00B27502"/>
    <w:rsid w:val="00B34892"/>
    <w:rsid w:val="00B34D6E"/>
    <w:rsid w:val="00B4513C"/>
    <w:rsid w:val="00B461C3"/>
    <w:rsid w:val="00B517D0"/>
    <w:rsid w:val="00B62658"/>
    <w:rsid w:val="00B63CF5"/>
    <w:rsid w:val="00B63DCE"/>
    <w:rsid w:val="00B64A21"/>
    <w:rsid w:val="00B71002"/>
    <w:rsid w:val="00B72A12"/>
    <w:rsid w:val="00B72D5E"/>
    <w:rsid w:val="00B730F5"/>
    <w:rsid w:val="00B82A5C"/>
    <w:rsid w:val="00B83D1E"/>
    <w:rsid w:val="00B87575"/>
    <w:rsid w:val="00B91596"/>
    <w:rsid w:val="00B94479"/>
    <w:rsid w:val="00B97DB5"/>
    <w:rsid w:val="00BB0489"/>
    <w:rsid w:val="00BB623A"/>
    <w:rsid w:val="00BB6B02"/>
    <w:rsid w:val="00BD2A1D"/>
    <w:rsid w:val="00BD4A5E"/>
    <w:rsid w:val="00BD4EDE"/>
    <w:rsid w:val="00BE47BC"/>
    <w:rsid w:val="00BE58C1"/>
    <w:rsid w:val="00BE75B8"/>
    <w:rsid w:val="00BF0A61"/>
    <w:rsid w:val="00BF19E5"/>
    <w:rsid w:val="00BF44F5"/>
    <w:rsid w:val="00BF637C"/>
    <w:rsid w:val="00C014C4"/>
    <w:rsid w:val="00C0766B"/>
    <w:rsid w:val="00C11DC4"/>
    <w:rsid w:val="00C20FDE"/>
    <w:rsid w:val="00C339EB"/>
    <w:rsid w:val="00C43932"/>
    <w:rsid w:val="00C56D4B"/>
    <w:rsid w:val="00C57925"/>
    <w:rsid w:val="00C773BA"/>
    <w:rsid w:val="00C77A51"/>
    <w:rsid w:val="00C875B4"/>
    <w:rsid w:val="00C90C91"/>
    <w:rsid w:val="00C90DE1"/>
    <w:rsid w:val="00CA0144"/>
    <w:rsid w:val="00CA0A4B"/>
    <w:rsid w:val="00CA4DD9"/>
    <w:rsid w:val="00CB4115"/>
    <w:rsid w:val="00CB5B43"/>
    <w:rsid w:val="00CB73EE"/>
    <w:rsid w:val="00CC22DB"/>
    <w:rsid w:val="00CC6AF9"/>
    <w:rsid w:val="00CE4D32"/>
    <w:rsid w:val="00CF7299"/>
    <w:rsid w:val="00D05150"/>
    <w:rsid w:val="00D14AE5"/>
    <w:rsid w:val="00D17E38"/>
    <w:rsid w:val="00D30F57"/>
    <w:rsid w:val="00D425AE"/>
    <w:rsid w:val="00D675A3"/>
    <w:rsid w:val="00D75966"/>
    <w:rsid w:val="00D774AE"/>
    <w:rsid w:val="00D84905"/>
    <w:rsid w:val="00D92EE4"/>
    <w:rsid w:val="00D97C04"/>
    <w:rsid w:val="00DA0A7F"/>
    <w:rsid w:val="00DB2F42"/>
    <w:rsid w:val="00DB36AE"/>
    <w:rsid w:val="00DB494A"/>
    <w:rsid w:val="00DC5966"/>
    <w:rsid w:val="00DD11DC"/>
    <w:rsid w:val="00DD1635"/>
    <w:rsid w:val="00DD59CB"/>
    <w:rsid w:val="00DE1446"/>
    <w:rsid w:val="00DE7D04"/>
    <w:rsid w:val="00E02DEC"/>
    <w:rsid w:val="00E054D5"/>
    <w:rsid w:val="00E12D11"/>
    <w:rsid w:val="00E24049"/>
    <w:rsid w:val="00E26672"/>
    <w:rsid w:val="00E31D5D"/>
    <w:rsid w:val="00E3467E"/>
    <w:rsid w:val="00E37A6F"/>
    <w:rsid w:val="00E430D9"/>
    <w:rsid w:val="00E4776F"/>
    <w:rsid w:val="00E5618D"/>
    <w:rsid w:val="00E6617B"/>
    <w:rsid w:val="00E66477"/>
    <w:rsid w:val="00E76B0B"/>
    <w:rsid w:val="00E83CF3"/>
    <w:rsid w:val="00E909B0"/>
    <w:rsid w:val="00E9424B"/>
    <w:rsid w:val="00EA1C0A"/>
    <w:rsid w:val="00EA3883"/>
    <w:rsid w:val="00EA52D6"/>
    <w:rsid w:val="00EA55AA"/>
    <w:rsid w:val="00EA5E46"/>
    <w:rsid w:val="00EA6E43"/>
    <w:rsid w:val="00EB570D"/>
    <w:rsid w:val="00EC1B45"/>
    <w:rsid w:val="00EC371D"/>
    <w:rsid w:val="00EC4B10"/>
    <w:rsid w:val="00ED0817"/>
    <w:rsid w:val="00ED7D0D"/>
    <w:rsid w:val="00EE5A88"/>
    <w:rsid w:val="00EE6256"/>
    <w:rsid w:val="00EE7C90"/>
    <w:rsid w:val="00F04550"/>
    <w:rsid w:val="00F057ED"/>
    <w:rsid w:val="00F218DE"/>
    <w:rsid w:val="00F220B4"/>
    <w:rsid w:val="00F23F3F"/>
    <w:rsid w:val="00F3205C"/>
    <w:rsid w:val="00F3617F"/>
    <w:rsid w:val="00F468AA"/>
    <w:rsid w:val="00F50C53"/>
    <w:rsid w:val="00F549EB"/>
    <w:rsid w:val="00F60910"/>
    <w:rsid w:val="00F64649"/>
    <w:rsid w:val="00F6550A"/>
    <w:rsid w:val="00F6576E"/>
    <w:rsid w:val="00F66DA9"/>
    <w:rsid w:val="00F67F04"/>
    <w:rsid w:val="00F70D3D"/>
    <w:rsid w:val="00F91C65"/>
    <w:rsid w:val="00F97443"/>
    <w:rsid w:val="00FA14F3"/>
    <w:rsid w:val="00FA2148"/>
    <w:rsid w:val="00FB50D7"/>
    <w:rsid w:val="00FC09FB"/>
    <w:rsid w:val="00FC5FBD"/>
    <w:rsid w:val="00FC7E46"/>
    <w:rsid w:val="00FD0870"/>
    <w:rsid w:val="00FE512D"/>
    <w:rsid w:val="00FE52BE"/>
    <w:rsid w:val="00FE7194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6695DE9"/>
  <w15:docId w15:val="{DD6B0C46-308B-48F1-9040-894072F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BC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81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E47BC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4E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E47B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BE47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E47B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BE47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E47B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0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0F5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08157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Ttulo">
    <w:name w:val="Title"/>
    <w:basedOn w:val="Normal"/>
    <w:next w:val="Normal"/>
    <w:link w:val="TtuloChar"/>
    <w:uiPriority w:val="99"/>
    <w:qFormat/>
    <w:rsid w:val="00081574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99"/>
    <w:rsid w:val="00081574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4EDE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uiPriority w:val="99"/>
    <w:qFormat/>
    <w:rsid w:val="00BD4EDE"/>
    <w:rPr>
      <w:b/>
      <w:kern w:val="2"/>
    </w:rPr>
  </w:style>
  <w:style w:type="character" w:customStyle="1" w:styleId="SubttuloChar">
    <w:name w:val="Subtítulo Char"/>
    <w:basedOn w:val="Fontepargpadro"/>
    <w:link w:val="Subttulo"/>
    <w:uiPriority w:val="99"/>
    <w:rsid w:val="00BD4EDE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BD4EDE"/>
    <w:rPr>
      <w:b/>
      <w:i/>
      <w:kern w:val="2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BD4EDE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BD4EDE"/>
    <w:pPr>
      <w:spacing w:after="120" w:line="480" w:lineRule="auto"/>
    </w:pPr>
    <w:rPr>
      <w:kern w:val="2"/>
    </w:rPr>
  </w:style>
  <w:style w:type="paragraph" w:customStyle="1" w:styleId="Corpodetexto31">
    <w:name w:val="Corpo de texto 31"/>
    <w:basedOn w:val="Normal"/>
    <w:rsid w:val="00BD4EDE"/>
    <w:pPr>
      <w:spacing w:after="120"/>
    </w:pPr>
    <w:rPr>
      <w:kern w:val="2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E78C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E78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rsid w:val="00CA4D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8E30EC"/>
    <w:pPr>
      <w:suppressAutoHyphens w:val="0"/>
      <w:jc w:val="left"/>
    </w:pPr>
    <w:rPr>
      <w:kern w:val="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E30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8E30EC"/>
    <w:rPr>
      <w:vertAlign w:val="superscript"/>
    </w:rPr>
  </w:style>
  <w:style w:type="paragraph" w:customStyle="1" w:styleId="Contedodatabela">
    <w:name w:val="Conteúdo da tabela"/>
    <w:basedOn w:val="Normal"/>
    <w:rsid w:val="008E30EC"/>
    <w:pPr>
      <w:widowControl w:val="0"/>
      <w:suppressLineNumbers/>
      <w:jc w:val="left"/>
    </w:pPr>
    <w:rPr>
      <w:rFonts w:ascii="Arial" w:eastAsia="Lucida Sans Unicode" w:hAnsi="Arial" w:cs="Mangal"/>
      <w:sz w:val="22"/>
      <w:szCs w:val="24"/>
      <w:lang w:eastAsia="zh-CN" w:bidi="hi-IN"/>
    </w:rPr>
  </w:style>
  <w:style w:type="paragraph" w:styleId="SemEspaamento">
    <w:name w:val="No Spacing"/>
    <w:link w:val="SemEspaamentoChar"/>
    <w:uiPriority w:val="1"/>
    <w:qFormat/>
    <w:rsid w:val="008E30EC"/>
    <w:pPr>
      <w:jc w:val="left"/>
    </w:pPr>
    <w:rPr>
      <w:rFonts w:ascii="Arial" w:eastAsia="Times New Roman" w:hAnsi="Arial" w:cs="Times New Roman"/>
      <w:szCs w:val="20"/>
      <w:lang w:eastAsia="zh-CN"/>
    </w:rPr>
  </w:style>
  <w:style w:type="paragraph" w:customStyle="1" w:styleId="Default">
    <w:name w:val="Default"/>
    <w:rsid w:val="008E30EC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8E30EC"/>
    <w:rPr>
      <w:rFonts w:ascii="Arial" w:eastAsia="Times New Roman" w:hAnsi="Arial" w:cs="Times New Roman"/>
      <w:szCs w:val="20"/>
      <w:lang w:eastAsia="zh-CN"/>
    </w:rPr>
  </w:style>
  <w:style w:type="paragraph" w:styleId="PargrafodaLista">
    <w:name w:val="List Paragraph"/>
    <w:basedOn w:val="Normal"/>
    <w:uiPriority w:val="1"/>
    <w:qFormat/>
    <w:rsid w:val="00691F00"/>
    <w:pPr>
      <w:widowControl w:val="0"/>
      <w:suppressAutoHyphens w:val="0"/>
      <w:autoSpaceDE w:val="0"/>
      <w:autoSpaceDN w:val="0"/>
      <w:ind w:left="585" w:hanging="283"/>
    </w:pPr>
    <w:rPr>
      <w:rFonts w:ascii="Tahoma" w:eastAsia="Tahoma" w:hAnsi="Tahoma" w:cs="Tahoma"/>
      <w:kern w:val="0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91F00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691F00"/>
    <w:pPr>
      <w:widowControl w:val="0"/>
      <w:suppressAutoHyphens w:val="0"/>
      <w:autoSpaceDE w:val="0"/>
      <w:autoSpaceDN w:val="0"/>
      <w:spacing w:line="229" w:lineRule="exact"/>
      <w:jc w:val="right"/>
      <w:outlineLvl w:val="1"/>
    </w:pPr>
    <w:rPr>
      <w:rFonts w:ascii="Gill Sans MT" w:eastAsia="Gill Sans MT" w:hAnsi="Gill Sans MT" w:cs="Gill Sans MT"/>
      <w:b/>
      <w:bCs/>
      <w:kern w:val="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691F00"/>
    <w:pPr>
      <w:widowControl w:val="0"/>
      <w:suppressAutoHyphens w:val="0"/>
      <w:autoSpaceDE w:val="0"/>
      <w:autoSpaceDN w:val="0"/>
      <w:ind w:left="200"/>
      <w:jc w:val="left"/>
    </w:pPr>
    <w:rPr>
      <w:rFonts w:ascii="Tahoma" w:eastAsia="Tahoma" w:hAnsi="Tahoma" w:cs="Tahoma"/>
      <w:kern w:val="0"/>
      <w:sz w:val="22"/>
      <w:szCs w:val="22"/>
      <w:lang w:val="pt-PT" w:eastAsia="pt-PT" w:bidi="pt-PT"/>
    </w:rPr>
  </w:style>
  <w:style w:type="character" w:customStyle="1" w:styleId="WW-Absatz-Standardschriftart111">
    <w:name w:val="WW-Absatz-Standardschriftart111"/>
    <w:rsid w:val="00F97443"/>
  </w:style>
  <w:style w:type="character" w:customStyle="1" w:styleId="f01">
    <w:name w:val="f01"/>
    <w:basedOn w:val="Fontepargpadro"/>
    <w:rsid w:val="00F9744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aracteresdenotaderodap">
    <w:name w:val="Caracteres de nota de rodapé"/>
    <w:rsid w:val="0025376D"/>
    <w:rPr>
      <w:vertAlign w:val="superscript"/>
    </w:rPr>
  </w:style>
  <w:style w:type="character" w:customStyle="1" w:styleId="ncoradenotaderodap">
    <w:name w:val="Âncora de nota de rodapé"/>
    <w:rsid w:val="0025376D"/>
    <w:rPr>
      <w:vertAlign w:val="superscript"/>
    </w:rPr>
  </w:style>
  <w:style w:type="paragraph" w:styleId="NormalWeb">
    <w:name w:val="Normal (Web)"/>
    <w:basedOn w:val="Normal"/>
    <w:uiPriority w:val="99"/>
    <w:rsid w:val="00B87575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rsid w:val="00B8757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B87575"/>
    <w:pPr>
      <w:widowControl w:val="0"/>
      <w:suppressLineNumbers/>
      <w:autoSpaceDE w:val="0"/>
    </w:pPr>
    <w:rPr>
      <w:sz w:val="24"/>
      <w:szCs w:val="24"/>
      <w:lang w:bidi="pt-BR"/>
    </w:rPr>
  </w:style>
  <w:style w:type="character" w:customStyle="1" w:styleId="FootnoteSymbol">
    <w:name w:val="Footnote Symbol"/>
    <w:rsid w:val="00B87575"/>
    <w:rPr>
      <w:position w:val="0"/>
      <w:vertAlign w:val="superscript"/>
    </w:rPr>
  </w:style>
  <w:style w:type="paragraph" w:customStyle="1" w:styleId="Footnote">
    <w:name w:val="Footnote"/>
    <w:basedOn w:val="Standard"/>
    <w:rsid w:val="00B87575"/>
    <w:pPr>
      <w:suppressAutoHyphens w:val="0"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"/>
    <w:rsid w:val="007D0304"/>
    <w:pPr>
      <w:autoSpaceDN w:val="0"/>
      <w:jc w:val="left"/>
    </w:pPr>
    <w:rPr>
      <w:b/>
      <w:i/>
      <w:kern w:val="0"/>
      <w:sz w:val="28"/>
      <w:szCs w:val="28"/>
    </w:rPr>
  </w:style>
  <w:style w:type="paragraph" w:customStyle="1" w:styleId="Ttulo21">
    <w:name w:val="Título 21"/>
    <w:basedOn w:val="Normal"/>
    <w:next w:val="Normal"/>
    <w:rsid w:val="007D0304"/>
    <w:pPr>
      <w:keepNext/>
      <w:keepLines/>
      <w:widowControl w:val="0"/>
      <w:autoSpaceDN w:val="0"/>
      <w:spacing w:before="200"/>
      <w:jc w:val="left"/>
      <w:textAlignment w:val="baseline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styleId="Hyperlink">
    <w:name w:val="Hyperlink"/>
    <w:semiHidden/>
    <w:rsid w:val="00673E97"/>
    <w:rPr>
      <w:color w:val="000080"/>
      <w:u w:val="single"/>
    </w:rPr>
  </w:style>
  <w:style w:type="paragraph" w:customStyle="1" w:styleId="Corpodetexto23">
    <w:name w:val="Corpo de texto 23"/>
    <w:basedOn w:val="Normal"/>
    <w:rsid w:val="00C57925"/>
    <w:pPr>
      <w:suppressAutoHyphens w:val="0"/>
      <w:spacing w:after="120" w:line="480" w:lineRule="auto"/>
      <w:jc w:val="left"/>
    </w:pPr>
    <w:rPr>
      <w:kern w:val="0"/>
    </w:rPr>
  </w:style>
  <w:style w:type="paragraph" w:customStyle="1" w:styleId="Corpodetexto33">
    <w:name w:val="Corpo de texto 33"/>
    <w:basedOn w:val="Normal"/>
    <w:rsid w:val="00C57925"/>
    <w:pPr>
      <w:spacing w:after="120"/>
      <w:jc w:val="left"/>
    </w:pPr>
    <w:rPr>
      <w:rFonts w:eastAsia="Batang"/>
      <w:kern w:val="0"/>
      <w:sz w:val="16"/>
      <w:szCs w:val="16"/>
    </w:rPr>
  </w:style>
  <w:style w:type="character" w:customStyle="1" w:styleId="WW8Num20z2">
    <w:name w:val="WW8Num20z2"/>
    <w:rsid w:val="00076DA0"/>
    <w:rPr>
      <w:rFonts w:ascii="Wingdings" w:hAnsi="Wingdings"/>
    </w:rPr>
  </w:style>
  <w:style w:type="character" w:styleId="nfase">
    <w:name w:val="Emphasis"/>
    <w:basedOn w:val="Fontepargpadro"/>
    <w:uiPriority w:val="20"/>
    <w:qFormat/>
    <w:rsid w:val="006D6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CC342-53EE-425D-970A-195BF408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Campinas</dc:creator>
  <cp:lastModifiedBy>User</cp:lastModifiedBy>
  <cp:revision>6</cp:revision>
  <cp:lastPrinted>2022-07-21T17:43:00Z</cp:lastPrinted>
  <dcterms:created xsi:type="dcterms:W3CDTF">2024-03-07T12:28:00Z</dcterms:created>
  <dcterms:modified xsi:type="dcterms:W3CDTF">2024-03-07T13:47:00Z</dcterms:modified>
</cp:coreProperties>
</file>